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606047">
        <w:rPr>
          <w:rFonts w:cs="Arial"/>
          <w:b/>
          <w:sz w:val="24"/>
          <w:szCs w:val="24"/>
        </w:rPr>
        <w:t>4839</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15 Aug</w:t>
      </w:r>
      <w:r w:rsidR="00134683" w:rsidRPr="00946759">
        <w:rPr>
          <w:rFonts w:ascii="Arial" w:eastAsia="MS Mincho" w:hAnsi="Arial" w:cs="Arial"/>
          <w:b/>
          <w:sz w:val="24"/>
          <w:szCs w:val="24"/>
        </w:rPr>
        <w:t xml:space="preserve"> – </w:t>
      </w:r>
      <w:r w:rsidR="008E6CC3">
        <w:rPr>
          <w:rFonts w:ascii="Arial" w:eastAsia="MS Mincho" w:hAnsi="Arial" w:cs="Arial"/>
          <w:b/>
          <w:sz w:val="24"/>
          <w:szCs w:val="24"/>
        </w:rPr>
        <w:t>24</w:t>
      </w:r>
      <w:r w:rsidR="00175F38">
        <w:rPr>
          <w:rFonts w:ascii="Arial" w:eastAsia="MS Mincho" w:hAnsi="Arial" w:cs="Arial"/>
          <w:b/>
          <w:sz w:val="24"/>
          <w:szCs w:val="24"/>
        </w:rPr>
        <w:t xml:space="preserve"> </w:t>
      </w:r>
      <w:r w:rsidR="008E6CC3">
        <w:rPr>
          <w:rFonts w:ascii="Arial" w:eastAsia="MS Mincho" w:hAnsi="Arial" w:cs="Arial"/>
          <w:b/>
          <w:sz w:val="24"/>
          <w:szCs w:val="24"/>
        </w:rPr>
        <w:t>Aug</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732465">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32465" w:rsidRPr="00732465">
        <w:rPr>
          <w:rFonts w:ascii="Arial" w:hAnsi="Arial" w:hint="eastAsia"/>
          <w:sz w:val="24"/>
        </w:rPr>
        <w:t>NR</w:t>
      </w:r>
      <w:r w:rsidR="00732465">
        <w:rPr>
          <w:rFonts w:ascii="Arial" w:hAnsi="Arial"/>
          <w:sz w:val="24"/>
        </w:rPr>
        <w:t xml:space="preserve"> QoE Discussion on left over from R17</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Heading1"/>
        <w:rPr>
          <w:rFonts w:eastAsia="宋体"/>
          <w:lang w:eastAsia="zh-CN"/>
        </w:rPr>
      </w:pPr>
      <w:r w:rsidRPr="00FD47F0">
        <w:t>Introduction</w:t>
      </w:r>
    </w:p>
    <w:p w:rsidR="0017628F" w:rsidRDefault="00925950" w:rsidP="00292163">
      <w:pPr>
        <w:tabs>
          <w:tab w:val="left" w:pos="1327"/>
        </w:tabs>
        <w:jc w:val="both"/>
      </w:pPr>
      <w:r>
        <w:t xml:space="preserve">In </w:t>
      </w:r>
      <w:r w:rsidR="00701A6C">
        <w:t>RAN #96</w:t>
      </w:r>
      <w:r w:rsidR="00113A0C">
        <w:t xml:space="preserve"> meeting,</w:t>
      </w:r>
      <w:r w:rsidR="0017628F">
        <w:t xml:space="preserve"> the updated WID</w:t>
      </w:r>
      <w:r w:rsidR="00EB4366">
        <w:t xml:space="preserve"> </w:t>
      </w:r>
      <w:r w:rsidR="0017628F">
        <w:t>[1] for enhancement on NR Q</w:t>
      </w:r>
      <w:r w:rsidR="0017628F" w:rsidRPr="0017628F">
        <w:rPr>
          <w:rFonts w:hint="eastAsia"/>
        </w:rPr>
        <w:t>oE</w:t>
      </w:r>
      <w:r w:rsidR="0017628F">
        <w:t xml:space="preserve"> was </w:t>
      </w:r>
      <w:r w:rsidR="0017628F" w:rsidRPr="0017628F">
        <w:t>agreed</w:t>
      </w:r>
      <w:r w:rsidR="00EB4366">
        <w:t>. The objectives for left-over features from Rel17 are listed as following.</w:t>
      </w:r>
    </w:p>
    <w:tbl>
      <w:tblPr>
        <w:tblStyle w:val="TableGrid"/>
        <w:tblW w:w="0" w:type="auto"/>
        <w:tblLook w:val="04A0" w:firstRow="1" w:lastRow="0" w:firstColumn="1" w:lastColumn="0" w:noHBand="0" w:noVBand="1"/>
      </w:tblPr>
      <w:tblGrid>
        <w:gridCol w:w="8920"/>
      </w:tblGrid>
      <w:tr w:rsidR="0017628F" w:rsidTr="0017628F">
        <w:tc>
          <w:tcPr>
            <w:tcW w:w="8920" w:type="dxa"/>
          </w:tcPr>
          <w:p w:rsidR="00EB4366" w:rsidRDefault="00EB4366" w:rsidP="00EB4366">
            <w:pPr>
              <w:spacing w:afterLines="50" w:after="120"/>
              <w:jc w:val="both"/>
              <w:rPr>
                <w:bCs/>
              </w:rPr>
            </w:pPr>
            <w:r>
              <w:rPr>
                <w:bCs/>
              </w:rPr>
              <w:t>The detailed objectives of the work item are as follows:</w:t>
            </w:r>
          </w:p>
          <w:p w:rsidR="00EB4366" w:rsidRPr="00EB4366" w:rsidRDefault="00EB4366" w:rsidP="00EB4366">
            <w:pPr>
              <w:spacing w:afterLines="50" w:after="120"/>
              <w:jc w:val="both"/>
              <w:rPr>
                <w:bCs/>
                <w:lang w:eastAsia="zh-CN"/>
              </w:rPr>
            </w:pPr>
            <w:r>
              <w:rPr>
                <w:rFonts w:asciiTheme="minorEastAsia" w:eastAsiaTheme="minorEastAsia" w:hAnsiTheme="minorEastAsia"/>
                <w:bCs/>
                <w:lang w:eastAsia="zh-CN"/>
              </w:rPr>
              <w:t>…</w:t>
            </w:r>
          </w:p>
          <w:p w:rsidR="0017628F" w:rsidRPr="006375E5" w:rsidRDefault="0017628F" w:rsidP="0017628F">
            <w:pPr>
              <w:numPr>
                <w:ilvl w:val="0"/>
                <w:numId w:val="42"/>
              </w:numPr>
              <w:spacing w:beforeLines="50" w:before="12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rsidR="0017628F" w:rsidRDefault="0017628F" w:rsidP="0017628F">
            <w:pPr>
              <w:numPr>
                <w:ilvl w:val="0"/>
                <w:numId w:val="43"/>
              </w:numPr>
              <w:spacing w:after="0"/>
              <w:rPr>
                <w:bCs/>
                <w:lang w:val="en-US" w:eastAsia="zh-CN"/>
              </w:rPr>
            </w:pPr>
            <w:r>
              <w:rPr>
                <w:bCs/>
                <w:lang w:val="en-US" w:eastAsia="zh-CN"/>
              </w:rPr>
              <w:t>Specify per-slice QoE measurement configuration enhancement.</w:t>
            </w:r>
          </w:p>
          <w:p w:rsidR="0017628F" w:rsidRDefault="0017628F" w:rsidP="0017628F">
            <w:pPr>
              <w:numPr>
                <w:ilvl w:val="0"/>
                <w:numId w:val="43"/>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rsidR="0017628F" w:rsidRDefault="0017628F" w:rsidP="0017628F">
            <w:pPr>
              <w:numPr>
                <w:ilvl w:val="0"/>
                <w:numId w:val="43"/>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rsidR="0017628F" w:rsidRPr="00EB4366" w:rsidRDefault="00EB4366" w:rsidP="00292163">
            <w:pPr>
              <w:tabs>
                <w:tab w:val="left" w:pos="1327"/>
              </w:tabs>
              <w:jc w:val="both"/>
              <w:rPr>
                <w:rFonts w:eastAsiaTheme="minorEastAsia"/>
                <w:lang w:eastAsia="zh-CN"/>
              </w:rPr>
            </w:pPr>
            <w:r>
              <w:rPr>
                <w:rFonts w:eastAsiaTheme="minorEastAsia"/>
                <w:lang w:eastAsia="zh-CN"/>
              </w:rPr>
              <w:t>….</w:t>
            </w:r>
          </w:p>
        </w:tc>
      </w:tr>
    </w:tbl>
    <w:p w:rsidR="0004362C" w:rsidRDefault="0017628F" w:rsidP="00292163">
      <w:pPr>
        <w:tabs>
          <w:tab w:val="left" w:pos="1327"/>
        </w:tabs>
        <w:jc w:val="both"/>
      </w:pPr>
      <w:r w:rsidRPr="0017628F">
        <w:t xml:space="preserve"> </w:t>
      </w:r>
    </w:p>
    <w:p w:rsidR="009F2DF8" w:rsidRPr="0017628F" w:rsidRDefault="009F2DF8" w:rsidP="00292163">
      <w:pPr>
        <w:tabs>
          <w:tab w:val="left" w:pos="1327"/>
        </w:tabs>
        <w:jc w:val="both"/>
      </w:pPr>
      <w:r>
        <w:t xml:space="preserve">In this paper, </w:t>
      </w:r>
      <w:r w:rsidR="00713E10">
        <w:t>we would like to discuss them further.</w:t>
      </w:r>
    </w:p>
    <w:p w:rsidR="00A91319" w:rsidRDefault="00A91319" w:rsidP="00A91319">
      <w:pPr>
        <w:pStyle w:val="Heading1"/>
        <w:rPr>
          <w:rFonts w:eastAsia="宋体"/>
          <w:lang w:eastAsia="zh-CN"/>
        </w:rPr>
      </w:pPr>
      <w:r w:rsidRPr="00FD47F0">
        <w:rPr>
          <w:rFonts w:eastAsia="宋体"/>
          <w:lang w:eastAsia="zh-CN"/>
        </w:rPr>
        <w:t>Discussion</w:t>
      </w:r>
    </w:p>
    <w:p w:rsidR="0069202A" w:rsidRDefault="0069202A" w:rsidP="0069202A">
      <w:pPr>
        <w:pStyle w:val="Heading2"/>
        <w:keepNext/>
        <w:keepLines/>
        <w:spacing w:before="180" w:beforeAutospacing="0" w:afterLines="0" w:after="180"/>
        <w:ind w:left="1134" w:hanging="1134"/>
        <w:rPr>
          <w:szCs w:val="20"/>
          <w:lang w:eastAsia="en-US"/>
        </w:rPr>
      </w:pPr>
      <w:r w:rsidRPr="00657F33">
        <w:rPr>
          <w:szCs w:val="20"/>
          <w:lang w:eastAsia="en-US"/>
        </w:rPr>
        <w:t xml:space="preserve">2.1 </w:t>
      </w:r>
      <w:r w:rsidR="00BF4DB9">
        <w:rPr>
          <w:szCs w:val="20"/>
          <w:lang w:eastAsia="en-US"/>
        </w:rPr>
        <w:t>Per-slice QoE Measurement</w:t>
      </w:r>
    </w:p>
    <w:p w:rsidR="00874F65" w:rsidRDefault="00BA1FBA" w:rsidP="001C0DEF">
      <w:r>
        <w:t>In the current specifications of SA4 and RAN2, per-</w:t>
      </w:r>
      <w:r w:rsidR="009F7C65">
        <w:t>slice QoE configuration ca</w:t>
      </w:r>
      <w:r w:rsidR="00874F65">
        <w:t>n</w:t>
      </w:r>
      <w:r w:rsidR="009F7C65">
        <w:t>n</w:t>
      </w:r>
      <w:r w:rsidR="00874F65">
        <w:t>o</w:t>
      </w:r>
      <w:r w:rsidR="009F7C65">
        <w:t xml:space="preserve">t fully fulfil </w:t>
      </w:r>
      <w:r>
        <w:t xml:space="preserve">all the requirements of R17 NR QoE SI. </w:t>
      </w:r>
    </w:p>
    <w:p w:rsidR="001C0DEF" w:rsidRDefault="001C0DEF" w:rsidP="001C0DEF">
      <w:r>
        <w:rPr>
          <w:rFonts w:eastAsia="宋体" w:hint="eastAsia"/>
          <w:lang w:val="en-US" w:eastAsia="zh-CN"/>
        </w:rPr>
        <w:t xml:space="preserve">There are three typical scenarios are captured in table 6.9.1-1 in </w:t>
      </w:r>
      <w:r>
        <w:t xml:space="preserve">TR38.890 </w:t>
      </w:r>
      <w:r>
        <w:rPr>
          <w:rFonts w:eastAsia="宋体" w:hint="eastAsia"/>
          <w:lang w:val="en-US" w:eastAsia="zh-CN"/>
        </w:rPr>
        <w:t>[</w:t>
      </w:r>
      <w:r w:rsidR="009F7C65">
        <w:rPr>
          <w:rFonts w:eastAsia="宋体"/>
          <w:lang w:val="en-US" w:eastAsia="zh-CN"/>
        </w:rPr>
        <w:t>2</w:t>
      </w:r>
      <w:r>
        <w:rPr>
          <w:rFonts w:eastAsia="宋体" w:hint="eastAsia"/>
          <w:lang w:val="en-US" w:eastAsia="zh-CN"/>
        </w:rPr>
        <w:t>]</w:t>
      </w:r>
      <w:r>
        <w:t>:</w:t>
      </w:r>
    </w:p>
    <w:p w:rsidR="001C0DEF" w:rsidRDefault="001C0DEF" w:rsidP="001C0DEF">
      <w:pPr>
        <w:ind w:leftChars="100" w:left="200"/>
        <w:rPr>
          <w:rFonts w:eastAsia="宋体"/>
          <w:lang w:val="en-US" w:eastAsia="zh-CN"/>
        </w:rPr>
      </w:pPr>
      <w:r>
        <w:rPr>
          <w:rFonts w:eastAsia="宋体"/>
          <w:lang w:val="en-US" w:eastAsia="zh-CN"/>
        </w:rPr>
        <w:t xml:space="preserve">- </w:t>
      </w:r>
      <w:r w:rsidR="00917876">
        <w:rPr>
          <w:rFonts w:eastAsia="宋体" w:hint="eastAsia"/>
          <w:lang w:val="en-US" w:eastAsia="zh-CN"/>
        </w:rPr>
        <w:t xml:space="preserve">Scenario1: </w:t>
      </w:r>
      <w:r w:rsidR="00917876">
        <w:rPr>
          <w:rFonts w:eastAsia="宋体"/>
          <w:lang w:eastAsia="zh-CN"/>
        </w:rPr>
        <w:t>different</w:t>
      </w:r>
      <w:r>
        <w:rPr>
          <w:rFonts w:eastAsia="宋体" w:hint="eastAsia"/>
          <w:lang w:eastAsia="zh-CN"/>
        </w:rPr>
        <w:t xml:space="preserve"> service types us</w:t>
      </w:r>
      <w:r>
        <w:rPr>
          <w:rFonts w:eastAsia="宋体"/>
          <w:lang w:eastAsia="zh-CN"/>
        </w:rPr>
        <w:t>e</w:t>
      </w:r>
      <w:r>
        <w:rPr>
          <w:rFonts w:eastAsia="宋体" w:hint="eastAsia"/>
          <w:lang w:eastAsia="zh-CN"/>
        </w:rPr>
        <w:t xml:space="preserve"> different slices</w:t>
      </w:r>
      <w:r>
        <w:rPr>
          <w:rFonts w:eastAsia="宋体" w:hint="eastAsia"/>
          <w:lang w:val="en-US" w:eastAsia="zh-CN"/>
        </w:rPr>
        <w:t>, i.e. service type 1 is configured with slice 1, and service type 2 is configured with slice 2.</w:t>
      </w:r>
    </w:p>
    <w:p w:rsidR="001C0DEF" w:rsidRDefault="001C0DEF" w:rsidP="001C0DEF">
      <w:pPr>
        <w:ind w:leftChars="100" w:left="200"/>
        <w:rPr>
          <w:rFonts w:eastAsia="宋体"/>
          <w:lang w:val="en-US" w:eastAsia="zh-CN"/>
        </w:rPr>
      </w:pPr>
      <w:r>
        <w:rPr>
          <w:rFonts w:eastAsia="宋体"/>
          <w:lang w:val="en-US" w:eastAsia="zh-CN"/>
        </w:rPr>
        <w:t xml:space="preserve">- </w:t>
      </w:r>
      <w:r>
        <w:rPr>
          <w:rFonts w:eastAsia="宋体" w:hint="eastAsia"/>
          <w:lang w:val="en-US" w:eastAsia="zh-CN"/>
        </w:rPr>
        <w:t xml:space="preserve">Scenario2: </w:t>
      </w:r>
      <w:r w:rsidR="00917876">
        <w:rPr>
          <w:rFonts w:eastAsia="宋体"/>
          <w:lang w:eastAsia="zh-CN"/>
        </w:rPr>
        <w:t>different</w:t>
      </w:r>
      <w:r>
        <w:rPr>
          <w:rFonts w:eastAsia="宋体" w:hint="eastAsia"/>
          <w:lang w:eastAsia="zh-CN"/>
        </w:rPr>
        <w:t xml:space="preserve"> service types us</w:t>
      </w:r>
      <w:r>
        <w:rPr>
          <w:rFonts w:eastAsia="宋体"/>
          <w:lang w:eastAsia="zh-CN"/>
        </w:rPr>
        <w:t>e</w:t>
      </w:r>
      <w:r>
        <w:rPr>
          <w:rFonts w:eastAsia="宋体" w:hint="eastAsia"/>
          <w:lang w:eastAsia="zh-CN"/>
        </w:rPr>
        <w:t xml:space="preserve"> </w:t>
      </w:r>
      <w:r>
        <w:rPr>
          <w:rFonts w:eastAsia="宋体" w:hint="eastAsia"/>
          <w:lang w:val="en-US" w:eastAsia="zh-CN"/>
        </w:rPr>
        <w:t xml:space="preserve">the same </w:t>
      </w:r>
      <w:r>
        <w:rPr>
          <w:rFonts w:eastAsia="宋体" w:hint="eastAsia"/>
          <w:lang w:eastAsia="zh-CN"/>
        </w:rPr>
        <w:t>slice</w:t>
      </w:r>
      <w:r>
        <w:rPr>
          <w:rFonts w:eastAsia="宋体" w:hint="eastAsia"/>
          <w:lang w:val="en-US" w:eastAsia="zh-CN"/>
        </w:rPr>
        <w:t>, i.e. both service type 1 and service type 2 are configured with slice 1.</w:t>
      </w:r>
    </w:p>
    <w:p w:rsidR="001C0DEF" w:rsidRDefault="001C0DEF" w:rsidP="001C0DEF">
      <w:pPr>
        <w:ind w:leftChars="100" w:left="200"/>
        <w:rPr>
          <w:rFonts w:eastAsia="宋体"/>
          <w:lang w:val="en-US" w:eastAsia="zh-CN"/>
        </w:rPr>
      </w:pPr>
      <w:r>
        <w:rPr>
          <w:rFonts w:eastAsia="宋体"/>
          <w:lang w:val="en-US" w:eastAsia="zh-CN"/>
        </w:rPr>
        <w:t xml:space="preserve">- </w:t>
      </w:r>
      <w:r>
        <w:rPr>
          <w:rFonts w:eastAsia="宋体" w:hint="eastAsia"/>
          <w:lang w:val="en-US" w:eastAsia="zh-CN"/>
        </w:rPr>
        <w:t xml:space="preserve">Scenario3: </w:t>
      </w:r>
      <w:bookmarkStart w:id="1" w:name="OLE_LINK25"/>
      <w:bookmarkStart w:id="2" w:name="OLE_LINK26"/>
      <w:r>
        <w:rPr>
          <w:rFonts w:eastAsia="宋体" w:hint="eastAsia"/>
          <w:lang w:val="en-US" w:eastAsia="zh-CN"/>
        </w:rPr>
        <w:t>the same</w:t>
      </w:r>
      <w:r>
        <w:rPr>
          <w:rFonts w:eastAsia="宋体" w:hint="eastAsia"/>
          <w:lang w:eastAsia="zh-CN"/>
        </w:rPr>
        <w:t xml:space="preserve"> service types us</w:t>
      </w:r>
      <w:r>
        <w:rPr>
          <w:rFonts w:eastAsia="宋体"/>
          <w:lang w:eastAsia="zh-CN"/>
        </w:rPr>
        <w:t>e</w:t>
      </w:r>
      <w:r>
        <w:rPr>
          <w:rFonts w:eastAsia="宋体" w:hint="eastAsia"/>
          <w:lang w:eastAsia="zh-CN"/>
        </w:rPr>
        <w:t xml:space="preserve"> different slices</w:t>
      </w:r>
      <w:r>
        <w:rPr>
          <w:rFonts w:eastAsia="宋体" w:hint="eastAsia"/>
          <w:lang w:val="en-US" w:eastAsia="zh-CN"/>
        </w:rPr>
        <w:t>, i.e. service type 1 is configured with slice 1 and slice 2.</w:t>
      </w:r>
    </w:p>
    <w:bookmarkEnd w:id="1"/>
    <w:bookmarkEnd w:id="2"/>
    <w:p w:rsidR="00442D47" w:rsidRDefault="00442D47" w:rsidP="00442D47">
      <w:pPr>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the clause 10.6 of 26247-h10 [3], the slice information has been added in the reporting container for legacy QoE.</w:t>
      </w:r>
    </w:p>
    <w:tbl>
      <w:tblPr>
        <w:tblStyle w:val="TableGrid"/>
        <w:tblW w:w="0" w:type="auto"/>
        <w:tblLook w:val="04A0" w:firstRow="1" w:lastRow="0" w:firstColumn="1" w:lastColumn="0" w:noHBand="0" w:noVBand="1"/>
      </w:tblPr>
      <w:tblGrid>
        <w:gridCol w:w="8920"/>
      </w:tblGrid>
      <w:tr w:rsidR="00442D47" w:rsidTr="00442D47">
        <w:tc>
          <w:tcPr>
            <w:tcW w:w="8920" w:type="dxa"/>
          </w:tcPr>
          <w:p w:rsidR="00442D47" w:rsidRPr="00442D47" w:rsidRDefault="00442D47" w:rsidP="00442D47">
            <w:pPr>
              <w:pStyle w:val="FP"/>
              <w:rPr>
                <w:b/>
                <w:lang w:eastAsia="zh-CN"/>
              </w:rPr>
            </w:pPr>
            <w:r>
              <w:rPr>
                <w:lang w:eastAsia="zh-CN"/>
              </w:rPr>
              <w:t xml:space="preserve">Note: </w:t>
            </w:r>
            <w:r w:rsidRPr="00442D47">
              <w:rPr>
                <w:lang w:eastAsia="zh-CN"/>
              </w:rPr>
              <w:t xml:space="preserve">For QMC scheme, the DASH client should </w:t>
            </w:r>
            <w:r w:rsidRPr="00066550">
              <w:rPr>
                <w:lang w:eastAsia="zh-CN"/>
              </w:rPr>
              <w:t>include the S-NSSAI and DNN that correspond to the report data for support of per-slice QoE reporting and evaluation in OAM</w:t>
            </w:r>
            <w:r w:rsidRPr="00442D47">
              <w:rPr>
                <w:lang w:eastAsia="zh-CN"/>
              </w:rPr>
              <w:t>. This</w:t>
            </w:r>
            <w:r>
              <w:rPr>
                <w:lang w:eastAsia="zh-CN"/>
              </w:rPr>
              <w:t xml:space="preserve"> information may be retrieved </w:t>
            </w:r>
            <w:r>
              <w:t>via the AT Command +CGDCONT [61]) or the specific traffic mapping with URSP rule[69]</w:t>
            </w:r>
            <w:r>
              <w:rPr>
                <w:lang w:eastAsia="zh-CN"/>
              </w:rPr>
              <w:t>.</w:t>
            </w:r>
          </w:p>
        </w:tc>
      </w:tr>
    </w:tbl>
    <w:p w:rsidR="00316DF2" w:rsidRDefault="00316DF2" w:rsidP="003A6A33">
      <w:pPr>
        <w:rPr>
          <w:rFonts w:eastAsia="宋体"/>
          <w:lang w:val="en-US" w:eastAsia="zh-CN"/>
        </w:rPr>
      </w:pPr>
    </w:p>
    <w:p w:rsidR="00066550" w:rsidRDefault="00316DF2" w:rsidP="003A6A33">
      <w:pPr>
        <w:rPr>
          <w:rFonts w:eastAsia="宋体"/>
          <w:lang w:val="en-US" w:eastAsia="zh-CN"/>
        </w:rPr>
      </w:pPr>
      <w:r>
        <w:rPr>
          <w:rFonts w:eastAsia="宋体"/>
          <w:lang w:val="en-US" w:eastAsia="zh-CN"/>
        </w:rPr>
        <w:lastRenderedPageBreak/>
        <w:t>But the slice information is not added in the QoE configuration</w:t>
      </w:r>
      <w:r w:rsidR="00066550">
        <w:rPr>
          <w:rFonts w:eastAsia="宋体"/>
          <w:lang w:val="en-US" w:eastAsia="zh-CN"/>
        </w:rPr>
        <w:t xml:space="preserve"> for legacy QoE</w:t>
      </w:r>
      <w:r>
        <w:rPr>
          <w:rFonts w:eastAsia="宋体"/>
          <w:lang w:val="en-US" w:eastAsia="zh-CN"/>
        </w:rPr>
        <w:t xml:space="preserve">. In </w:t>
      </w:r>
      <w:r w:rsidR="00066550">
        <w:rPr>
          <w:rFonts w:eastAsia="宋体"/>
          <w:lang w:val="en-US" w:eastAsia="zh-CN"/>
        </w:rPr>
        <w:t xml:space="preserve">RAN2 spec, the current TS38.331 h10, the </w:t>
      </w:r>
      <w:proofErr w:type="spellStart"/>
      <w:r w:rsidR="00066550" w:rsidRPr="00066550">
        <w:rPr>
          <w:rFonts w:eastAsia="宋体"/>
          <w:i/>
          <w:lang w:val="en-US" w:eastAsia="zh-CN"/>
        </w:rPr>
        <w:t>AppLayerMeasConfig</w:t>
      </w:r>
      <w:proofErr w:type="spellEnd"/>
      <w:r w:rsidR="00066550">
        <w:rPr>
          <w:rFonts w:eastAsia="宋体"/>
          <w:lang w:val="en-US" w:eastAsia="zh-CN"/>
        </w:rPr>
        <w:t xml:space="preserve"> message only includes the service type for UE to perform QoE.</w:t>
      </w:r>
    </w:p>
    <w:p w:rsidR="00066550" w:rsidRDefault="00066550" w:rsidP="00066550">
      <w:pPr>
        <w:rPr>
          <w:rFonts w:eastAsia="宋体"/>
          <w:lang w:val="en-US" w:eastAsia="zh-CN"/>
        </w:rPr>
      </w:pPr>
      <w:r>
        <w:rPr>
          <w:rFonts w:eastAsia="宋体" w:hint="eastAsia"/>
          <w:lang w:val="en-US" w:eastAsia="zh-CN"/>
        </w:rPr>
        <w:t>For</w:t>
      </w:r>
      <w:r>
        <w:rPr>
          <w:rFonts w:eastAsia="宋体"/>
          <w:lang w:val="en-US" w:eastAsia="zh-CN"/>
        </w:rPr>
        <w:t xml:space="preserve"> scenario3, </w:t>
      </w:r>
      <w:r>
        <w:rPr>
          <w:rFonts w:eastAsia="宋体" w:hint="eastAsia"/>
          <w:lang w:val="en-US" w:eastAsia="zh-CN"/>
        </w:rPr>
        <w:t>the same</w:t>
      </w:r>
      <w:r>
        <w:rPr>
          <w:rFonts w:eastAsia="宋体" w:hint="eastAsia"/>
          <w:lang w:eastAsia="zh-CN"/>
        </w:rPr>
        <w:t xml:space="preserve"> service types us</w:t>
      </w:r>
      <w:r>
        <w:rPr>
          <w:rFonts w:eastAsia="宋体"/>
          <w:lang w:eastAsia="zh-CN"/>
        </w:rPr>
        <w:t>e</w:t>
      </w:r>
      <w:r>
        <w:rPr>
          <w:rFonts w:eastAsia="宋体" w:hint="eastAsia"/>
          <w:lang w:eastAsia="zh-CN"/>
        </w:rPr>
        <w:t xml:space="preserve"> different slices</w:t>
      </w:r>
      <w:r>
        <w:rPr>
          <w:rFonts w:eastAsia="宋体" w:hint="eastAsia"/>
          <w:lang w:val="en-US" w:eastAsia="zh-CN"/>
        </w:rPr>
        <w:t>, i.e. service type 1 is configured with slice 1 and slice 2.</w:t>
      </w:r>
      <w:r>
        <w:rPr>
          <w:rFonts w:eastAsia="宋体"/>
          <w:lang w:val="en-US" w:eastAsia="zh-CN"/>
        </w:rPr>
        <w:t xml:space="preserve"> If OAM or CN sends the slice2 QoE collection configuration to RAN</w:t>
      </w:r>
      <w:r w:rsidR="00177EAF">
        <w:rPr>
          <w:rFonts w:eastAsia="宋体"/>
          <w:lang w:val="en-US" w:eastAsia="zh-CN"/>
        </w:rPr>
        <w:t>,</w:t>
      </w:r>
      <w:r>
        <w:rPr>
          <w:rFonts w:eastAsia="宋体"/>
          <w:lang w:val="en-US" w:eastAsia="zh-CN"/>
        </w:rPr>
        <w:t xml:space="preserve"> </w:t>
      </w:r>
      <w:r w:rsidR="00177EAF">
        <w:rPr>
          <w:rFonts w:eastAsia="宋体"/>
          <w:lang w:val="en-US" w:eastAsia="zh-CN"/>
        </w:rPr>
        <w:t>t</w:t>
      </w:r>
      <w:r>
        <w:rPr>
          <w:rFonts w:eastAsia="宋体"/>
          <w:lang w:val="en-US" w:eastAsia="zh-CN"/>
        </w:rPr>
        <w:t xml:space="preserve">he gNB cannot indicate the exact slice information for QoE to UE </w:t>
      </w:r>
      <w:r w:rsidR="00E167A6">
        <w:rPr>
          <w:rFonts w:eastAsia="宋体" w:hint="eastAsia"/>
          <w:lang w:val="en-US" w:eastAsia="zh-CN"/>
        </w:rPr>
        <w:t>appl</w:t>
      </w:r>
      <w:r w:rsidR="00E167A6">
        <w:rPr>
          <w:rFonts w:eastAsia="宋体"/>
          <w:lang w:val="en-US" w:eastAsia="zh-CN"/>
        </w:rPr>
        <w:t xml:space="preserve">ication layer </w:t>
      </w:r>
      <w:r>
        <w:rPr>
          <w:rFonts w:eastAsia="宋体"/>
          <w:lang w:val="en-US" w:eastAsia="zh-CN"/>
        </w:rPr>
        <w:t xml:space="preserve">through </w:t>
      </w:r>
      <w:r w:rsidR="00C81570">
        <w:rPr>
          <w:rFonts w:eastAsia="宋体"/>
          <w:lang w:val="en-US" w:eastAsia="zh-CN"/>
        </w:rPr>
        <w:t xml:space="preserve">the </w:t>
      </w:r>
      <w:r>
        <w:rPr>
          <w:rFonts w:eastAsia="宋体"/>
          <w:lang w:val="en-US" w:eastAsia="zh-CN"/>
        </w:rPr>
        <w:t xml:space="preserve">RRC message. </w:t>
      </w:r>
      <w:r w:rsidR="003C7DB9">
        <w:rPr>
          <w:rFonts w:eastAsia="宋体"/>
          <w:lang w:val="en-US" w:eastAsia="zh-CN"/>
        </w:rPr>
        <w:t xml:space="preserve">The UE application layer just knows the service type, and </w:t>
      </w:r>
      <w:r w:rsidR="003C7DB9">
        <w:rPr>
          <w:rFonts w:eastAsia="宋体" w:hint="eastAsia"/>
          <w:lang w:val="en-US" w:eastAsia="zh-CN"/>
        </w:rPr>
        <w:t>it</w:t>
      </w:r>
      <w:r w:rsidR="003C7DB9">
        <w:rPr>
          <w:rFonts w:eastAsia="宋体"/>
          <w:lang w:val="en-US" w:eastAsia="zh-CN"/>
        </w:rPr>
        <w:t xml:space="preserve"> will send the QoE reports which include the slice1 and slice2. </w:t>
      </w:r>
      <w:r w:rsidR="005D210E">
        <w:rPr>
          <w:rFonts w:eastAsia="宋体"/>
          <w:lang w:val="en-US" w:eastAsia="zh-CN"/>
        </w:rPr>
        <w:t>Even</w:t>
      </w:r>
      <w:r w:rsidR="00177EAF">
        <w:rPr>
          <w:rFonts w:eastAsia="宋体"/>
          <w:lang w:val="en-US" w:eastAsia="zh-CN"/>
        </w:rPr>
        <w:t xml:space="preserve"> though</w:t>
      </w:r>
      <w:r w:rsidR="005D210E">
        <w:rPr>
          <w:rFonts w:eastAsia="宋体"/>
          <w:lang w:val="en-US" w:eastAsia="zh-CN"/>
        </w:rPr>
        <w:t xml:space="preserve"> the MCE can select the slice2 QoE reports based on the slice ID information in the report, it’s not necessary to transfer the legacy QoE report of slice1 in RAN and CN interfaces. It will </w:t>
      </w:r>
      <w:bookmarkStart w:id="3" w:name="OLE_LINK4"/>
      <w:r w:rsidR="005D210E">
        <w:rPr>
          <w:rFonts w:eastAsia="宋体" w:hint="eastAsia"/>
          <w:lang w:val="en-US" w:eastAsia="zh-CN"/>
        </w:rPr>
        <w:t>wa</w:t>
      </w:r>
      <w:r w:rsidR="005D210E">
        <w:rPr>
          <w:rFonts w:eastAsia="宋体"/>
          <w:lang w:val="en-US" w:eastAsia="zh-CN"/>
        </w:rPr>
        <w:t xml:space="preserve">ste </w:t>
      </w:r>
      <w:bookmarkEnd w:id="3"/>
      <w:r w:rsidR="005D210E">
        <w:rPr>
          <w:rFonts w:eastAsia="宋体"/>
          <w:lang w:val="en-US" w:eastAsia="zh-CN"/>
        </w:rPr>
        <w:t xml:space="preserve">the resources and consume the energy without any benefit. </w:t>
      </w:r>
      <w:r w:rsidR="003C7DB9">
        <w:rPr>
          <w:rFonts w:eastAsia="宋体"/>
          <w:lang w:val="en-US" w:eastAsia="zh-CN"/>
        </w:rPr>
        <w:t xml:space="preserve">In this case, the </w:t>
      </w:r>
      <w:r w:rsidR="00BB4454">
        <w:rPr>
          <w:rFonts w:eastAsia="宋体"/>
          <w:lang w:val="en-US" w:eastAsia="zh-CN"/>
        </w:rPr>
        <w:t>per-slice QoE measurement does not work well.</w:t>
      </w:r>
    </w:p>
    <w:p w:rsidR="00066550" w:rsidRDefault="00FD2DCE" w:rsidP="003A6A33">
      <w:pPr>
        <w:rPr>
          <w:rFonts w:eastAsia="宋体"/>
          <w:lang w:val="en-US" w:eastAsia="zh-CN"/>
        </w:rPr>
      </w:pPr>
      <w:r>
        <w:rPr>
          <w:rFonts w:eastAsia="宋体"/>
          <w:lang w:val="en-US" w:eastAsia="zh-CN"/>
        </w:rPr>
        <w:t>There are two options to solve the above issue as following.</w:t>
      </w:r>
    </w:p>
    <w:p w:rsidR="00D0713A" w:rsidRDefault="008F1F60" w:rsidP="003A6A33">
      <w:pPr>
        <w:rPr>
          <w:rFonts w:eastAsia="宋体"/>
          <w:lang w:val="en-US" w:eastAsia="zh-CN"/>
        </w:rPr>
      </w:pPr>
      <w:r>
        <w:rPr>
          <w:rFonts w:eastAsia="宋体"/>
          <w:lang w:val="en-US" w:eastAsia="zh-CN"/>
        </w:rPr>
        <w:t>Option1: Add the slice ID</w:t>
      </w:r>
      <w:r w:rsidR="003F290F">
        <w:rPr>
          <w:rFonts w:eastAsia="宋体"/>
          <w:lang w:val="en-US" w:eastAsia="zh-CN"/>
        </w:rPr>
        <w:t>(s)</w:t>
      </w:r>
      <w:r>
        <w:rPr>
          <w:rFonts w:eastAsia="宋体"/>
          <w:lang w:val="en-US" w:eastAsia="zh-CN"/>
        </w:rPr>
        <w:t xml:space="preserve"> in the transparent container for Application layer measurement configuration, which is up to SA4’s decision. From technical perspective, it’s a simple solution. And since SA4 has included the slice ID inside the transparent QoE reporting container. It’</w:t>
      </w:r>
      <w:r w:rsidR="00D0713A">
        <w:rPr>
          <w:rFonts w:eastAsia="宋体"/>
          <w:lang w:val="en-US" w:eastAsia="zh-CN"/>
        </w:rPr>
        <w:t>s straight forward to add it in the configure container also. The LS file to SA4 will be needed, if RAN3 agrees the option.</w:t>
      </w:r>
    </w:p>
    <w:p w:rsidR="008F1F60" w:rsidRDefault="0010145E" w:rsidP="003A6A33">
      <w:pPr>
        <w:rPr>
          <w:rFonts w:eastAsia="宋体"/>
          <w:lang w:val="en-US" w:eastAsia="zh-CN"/>
        </w:rPr>
      </w:pPr>
      <w:r>
        <w:rPr>
          <w:rFonts w:eastAsia="宋体" w:hint="eastAsia"/>
          <w:lang w:val="en-US" w:eastAsia="zh-CN"/>
        </w:rPr>
        <w:t>Opti</w:t>
      </w:r>
      <w:r>
        <w:rPr>
          <w:rFonts w:eastAsia="宋体"/>
          <w:lang w:val="en-US" w:eastAsia="zh-CN"/>
        </w:rPr>
        <w:t>on2: Add the slice ID</w:t>
      </w:r>
      <w:r w:rsidR="003F290F">
        <w:rPr>
          <w:rFonts w:eastAsia="宋体"/>
          <w:lang w:val="en-US" w:eastAsia="zh-CN"/>
        </w:rPr>
        <w:t xml:space="preserve">(s) as an explicit IE over </w:t>
      </w:r>
      <w:proofErr w:type="spellStart"/>
      <w:r w:rsidR="003F290F">
        <w:rPr>
          <w:rFonts w:eastAsia="宋体"/>
          <w:lang w:val="en-US" w:eastAsia="zh-CN"/>
        </w:rPr>
        <w:t>Uu</w:t>
      </w:r>
      <w:proofErr w:type="spellEnd"/>
      <w:r w:rsidR="003F290F">
        <w:rPr>
          <w:rFonts w:eastAsia="宋体"/>
          <w:lang w:val="en-US" w:eastAsia="zh-CN"/>
        </w:rPr>
        <w:t xml:space="preserve"> outside the </w:t>
      </w:r>
      <w:proofErr w:type="spellStart"/>
      <w:r w:rsidR="003F290F">
        <w:rPr>
          <w:rFonts w:eastAsia="宋体"/>
          <w:lang w:val="en-US" w:eastAsia="zh-CN"/>
        </w:rPr>
        <w:t>QoE</w:t>
      </w:r>
      <w:proofErr w:type="spellEnd"/>
      <w:r w:rsidR="003F290F">
        <w:rPr>
          <w:rFonts w:eastAsia="宋体"/>
          <w:lang w:val="en-US" w:eastAsia="zh-CN"/>
        </w:rPr>
        <w:t xml:space="preserve"> configuration container</w:t>
      </w:r>
      <w:r w:rsidR="00F517BF">
        <w:rPr>
          <w:rFonts w:eastAsia="宋体"/>
          <w:lang w:val="en-US" w:eastAsia="zh-CN"/>
        </w:rPr>
        <w:t>, for legacy QoE</w:t>
      </w:r>
      <w:r w:rsidR="003F290F">
        <w:rPr>
          <w:rFonts w:eastAsia="宋体"/>
          <w:lang w:val="en-US" w:eastAsia="zh-CN"/>
        </w:rPr>
        <w:t>.</w:t>
      </w:r>
      <w:r w:rsidR="0017106F">
        <w:rPr>
          <w:rFonts w:eastAsia="宋体"/>
          <w:lang w:val="en-US" w:eastAsia="zh-CN"/>
        </w:rPr>
        <w:t xml:space="preserve"> If the option is adopted, the CT1 group has to modify the related AT command to support the feature also.</w:t>
      </w:r>
    </w:p>
    <w:p w:rsidR="002000C3" w:rsidRPr="00066550" w:rsidRDefault="002000C3" w:rsidP="003A6A33">
      <w:pPr>
        <w:rPr>
          <w:rFonts w:eastAsia="宋体"/>
          <w:lang w:val="en-US" w:eastAsia="zh-CN"/>
        </w:rPr>
      </w:pPr>
      <w:r>
        <w:rPr>
          <w:rFonts w:eastAsia="宋体"/>
          <w:lang w:val="en-US" w:eastAsia="zh-CN"/>
        </w:rPr>
        <w:t>In our understanding, Option1 is the preferred solution.</w:t>
      </w:r>
      <w:r w:rsidR="00EC148D">
        <w:rPr>
          <w:rFonts w:eastAsia="宋体"/>
          <w:lang w:val="en-US" w:eastAsia="zh-CN"/>
        </w:rPr>
        <w:t xml:space="preserve"> Actually, </w:t>
      </w:r>
      <w:r w:rsidR="00BF729A">
        <w:rPr>
          <w:rFonts w:eastAsia="宋体"/>
          <w:lang w:val="en-US" w:eastAsia="zh-CN"/>
        </w:rPr>
        <w:t>we ha</w:t>
      </w:r>
      <w:r w:rsidR="00982C50">
        <w:rPr>
          <w:rFonts w:eastAsia="宋体"/>
          <w:lang w:val="en-US" w:eastAsia="zh-CN"/>
        </w:rPr>
        <w:t>d</w:t>
      </w:r>
      <w:r w:rsidR="00BF729A">
        <w:rPr>
          <w:rFonts w:eastAsia="宋体"/>
          <w:lang w:val="en-US" w:eastAsia="zh-CN"/>
        </w:rPr>
        <w:t xml:space="preserve"> the following agreements in RAN3 #114e meeting: </w:t>
      </w:r>
      <w:r w:rsidR="00BF729A" w:rsidRPr="00177EAF">
        <w:rPr>
          <w:rFonts w:eastAsia="宋体"/>
          <w:i/>
          <w:lang w:val="en-US" w:eastAsia="zh-CN"/>
        </w:rPr>
        <w:t xml:space="preserve">There is no need to include slice ID as an explicit IE over </w:t>
      </w:r>
      <w:proofErr w:type="spellStart"/>
      <w:r w:rsidR="00BF729A" w:rsidRPr="00177EAF">
        <w:rPr>
          <w:rFonts w:eastAsia="宋体"/>
          <w:i/>
          <w:lang w:val="en-US" w:eastAsia="zh-CN"/>
        </w:rPr>
        <w:t>Uu</w:t>
      </w:r>
      <w:proofErr w:type="spellEnd"/>
      <w:r w:rsidR="00BF729A" w:rsidRPr="00177EAF">
        <w:rPr>
          <w:rFonts w:eastAsia="宋体"/>
          <w:i/>
          <w:lang w:val="en-US" w:eastAsia="zh-CN"/>
        </w:rPr>
        <w:t xml:space="preserve"> outside the </w:t>
      </w:r>
      <w:proofErr w:type="spellStart"/>
      <w:r w:rsidR="00BF729A" w:rsidRPr="00177EAF">
        <w:rPr>
          <w:rFonts w:eastAsia="宋体"/>
          <w:i/>
          <w:lang w:val="en-US" w:eastAsia="zh-CN"/>
        </w:rPr>
        <w:t>QoE</w:t>
      </w:r>
      <w:proofErr w:type="spellEnd"/>
      <w:r w:rsidR="00BF729A" w:rsidRPr="00177EAF">
        <w:rPr>
          <w:rFonts w:eastAsia="宋体"/>
          <w:i/>
          <w:lang w:val="en-US" w:eastAsia="zh-CN"/>
        </w:rPr>
        <w:t xml:space="preserve"> configuration and reporting container for legacy QoE.</w:t>
      </w:r>
    </w:p>
    <w:p w:rsidR="00A25CFF" w:rsidRDefault="00A25CFF" w:rsidP="003A6A33">
      <w:pPr>
        <w:rPr>
          <w:b/>
        </w:rPr>
      </w:pPr>
      <w:bookmarkStart w:id="4" w:name="OLE_LINK3"/>
      <w:r w:rsidRPr="00A25CFF">
        <w:rPr>
          <w:b/>
        </w:rPr>
        <w:t>Observation</w:t>
      </w:r>
      <w:r w:rsidR="00AE7547">
        <w:rPr>
          <w:b/>
        </w:rPr>
        <w:t xml:space="preserve"> 1</w:t>
      </w:r>
      <w:r w:rsidRPr="00A25CFF">
        <w:rPr>
          <w:b/>
        </w:rPr>
        <w:t>,</w:t>
      </w:r>
      <w:bookmarkEnd w:id="4"/>
      <w:r w:rsidRPr="00A25CFF">
        <w:rPr>
          <w:b/>
        </w:rPr>
        <w:t xml:space="preserve"> </w:t>
      </w:r>
      <w:r w:rsidR="002000C3">
        <w:rPr>
          <w:b/>
        </w:rPr>
        <w:t xml:space="preserve">the per-slice QoE function could not be fully supported well in the current spec for the scenario3 in TR38890. </w:t>
      </w:r>
    </w:p>
    <w:p w:rsidR="003A6A33" w:rsidRDefault="00A25CFF" w:rsidP="00D41F5B">
      <w:pPr>
        <w:rPr>
          <w:b/>
        </w:rPr>
      </w:pPr>
      <w:r>
        <w:rPr>
          <w:b/>
        </w:rPr>
        <w:t>Proposal</w:t>
      </w:r>
      <w:r w:rsidR="00AE7547">
        <w:rPr>
          <w:b/>
        </w:rPr>
        <w:t xml:space="preserve"> 1</w:t>
      </w:r>
      <w:r>
        <w:rPr>
          <w:b/>
        </w:rPr>
        <w:t xml:space="preserve">, </w:t>
      </w:r>
      <w:r w:rsidR="00483FDB">
        <w:rPr>
          <w:b/>
        </w:rPr>
        <w:t xml:space="preserve">Add the slice ID information in QMC configuration container or in the RRC message as an explicit IE over </w:t>
      </w:r>
      <w:proofErr w:type="spellStart"/>
      <w:r w:rsidR="00483FDB">
        <w:rPr>
          <w:b/>
        </w:rPr>
        <w:t>Uu</w:t>
      </w:r>
      <w:proofErr w:type="spellEnd"/>
      <w:r w:rsidR="00147136">
        <w:rPr>
          <w:b/>
        </w:rPr>
        <w:t xml:space="preserve"> for per-slice legacy QoE measurement</w:t>
      </w:r>
      <w:r w:rsidR="00483FDB">
        <w:rPr>
          <w:b/>
        </w:rPr>
        <w:t>. The preferred solution is to add it in QMC configuration container, which is up to SA’4 decision.</w:t>
      </w:r>
    </w:p>
    <w:p w:rsidR="00982C50" w:rsidRDefault="00982C50" w:rsidP="00D41F5B">
      <w:pPr>
        <w:rPr>
          <w:rFonts w:eastAsia="宋体"/>
          <w:lang w:val="en-US" w:eastAsia="zh-CN"/>
        </w:rPr>
      </w:pPr>
      <w:r>
        <w:rPr>
          <w:rFonts w:eastAsia="宋体"/>
          <w:lang w:val="en-US" w:eastAsia="zh-CN"/>
        </w:rPr>
        <w:t>As f</w:t>
      </w:r>
      <w:r w:rsidR="000D3E7F">
        <w:rPr>
          <w:rFonts w:eastAsia="宋体"/>
          <w:lang w:val="en-US" w:eastAsia="zh-CN"/>
        </w:rPr>
        <w:t>o</w:t>
      </w:r>
      <w:r>
        <w:rPr>
          <w:rFonts w:eastAsia="宋体"/>
          <w:lang w:val="en-US" w:eastAsia="zh-CN"/>
        </w:rPr>
        <w:t xml:space="preserve">r </w:t>
      </w:r>
      <w:r w:rsidR="000D3E7F">
        <w:rPr>
          <w:rFonts w:eastAsia="宋体"/>
          <w:lang w:val="en-US" w:eastAsia="zh-CN"/>
        </w:rPr>
        <w:t>t</w:t>
      </w:r>
      <w:r w:rsidRPr="00982C50">
        <w:rPr>
          <w:rFonts w:eastAsia="宋体" w:hint="eastAsia"/>
          <w:lang w:val="en-US" w:eastAsia="zh-CN"/>
        </w:rPr>
        <w:t>h</w:t>
      </w:r>
      <w:r w:rsidRPr="00982C50">
        <w:rPr>
          <w:rFonts w:eastAsia="宋体"/>
          <w:lang w:val="en-US" w:eastAsia="zh-CN"/>
        </w:rPr>
        <w:t>e</w:t>
      </w:r>
      <w:r w:rsidR="006179A3">
        <w:rPr>
          <w:rFonts w:eastAsia="宋体"/>
          <w:lang w:val="en-US" w:eastAsia="zh-CN"/>
        </w:rPr>
        <w:t xml:space="preserve"> per-slice RAN visible QoE, whether including the slice ID as an explicit IE over </w:t>
      </w:r>
      <w:proofErr w:type="spellStart"/>
      <w:r w:rsidR="006179A3">
        <w:rPr>
          <w:rFonts w:eastAsia="宋体"/>
          <w:lang w:val="en-US" w:eastAsia="zh-CN"/>
        </w:rPr>
        <w:t>Uu</w:t>
      </w:r>
      <w:proofErr w:type="spellEnd"/>
      <w:r w:rsidR="006179A3">
        <w:rPr>
          <w:rFonts w:eastAsia="宋体"/>
          <w:lang w:val="en-US" w:eastAsia="zh-CN"/>
        </w:rPr>
        <w:t xml:space="preserve"> outside the </w:t>
      </w:r>
      <w:proofErr w:type="spellStart"/>
      <w:r w:rsidR="006179A3">
        <w:rPr>
          <w:rFonts w:eastAsia="宋体"/>
          <w:lang w:val="en-US" w:eastAsia="zh-CN"/>
        </w:rPr>
        <w:t>QoE</w:t>
      </w:r>
      <w:proofErr w:type="spellEnd"/>
      <w:r w:rsidR="006179A3">
        <w:rPr>
          <w:rFonts w:eastAsia="宋体"/>
          <w:lang w:val="en-US" w:eastAsia="zh-CN"/>
        </w:rPr>
        <w:t xml:space="preserve"> configuration and reporting container </w:t>
      </w:r>
      <w:r w:rsidR="00873533">
        <w:rPr>
          <w:rFonts w:eastAsia="宋体"/>
          <w:lang w:val="en-US" w:eastAsia="zh-CN"/>
        </w:rPr>
        <w:t>had been discussed in our previous meetings</w:t>
      </w:r>
      <w:r w:rsidR="00E661CA">
        <w:rPr>
          <w:rFonts w:eastAsia="宋体"/>
          <w:lang w:val="en-US" w:eastAsia="zh-CN"/>
        </w:rPr>
        <w:t>.</w:t>
      </w:r>
    </w:p>
    <w:p w:rsidR="00267B6B" w:rsidRDefault="001B63F4" w:rsidP="00D41F5B">
      <w:pPr>
        <w:rPr>
          <w:rFonts w:eastAsia="宋体"/>
          <w:lang w:val="en-US" w:eastAsia="zh-CN"/>
        </w:rPr>
      </w:pPr>
      <w:r>
        <w:rPr>
          <w:rFonts w:eastAsia="宋体"/>
          <w:lang w:val="en-US" w:eastAsia="zh-CN"/>
        </w:rPr>
        <w:t>I</w:t>
      </w:r>
      <w:r w:rsidR="006C1143">
        <w:rPr>
          <w:rFonts w:eastAsia="宋体"/>
          <w:lang w:val="en-US" w:eastAsia="zh-CN"/>
        </w:rPr>
        <w:t xml:space="preserve">n the </w:t>
      </w:r>
      <w:r w:rsidR="006C1143">
        <w:rPr>
          <w:rFonts w:eastAsia="宋体" w:hint="eastAsia"/>
          <w:lang w:val="en-US" w:eastAsia="zh-CN"/>
        </w:rPr>
        <w:t>QoE</w:t>
      </w:r>
      <w:r w:rsidR="006C1143">
        <w:rPr>
          <w:rFonts w:eastAsia="宋体"/>
          <w:lang w:val="en-US" w:eastAsia="zh-CN"/>
        </w:rPr>
        <w:t xml:space="preserve"> configure RRC message, only the service type is included and used for </w:t>
      </w:r>
      <w:r>
        <w:rPr>
          <w:rFonts w:eastAsia="宋体"/>
          <w:lang w:val="en-US" w:eastAsia="zh-CN"/>
        </w:rPr>
        <w:t xml:space="preserve">UE </w:t>
      </w:r>
      <w:r w:rsidR="006C1143">
        <w:rPr>
          <w:rFonts w:eastAsia="宋体"/>
          <w:lang w:val="en-US" w:eastAsia="zh-CN"/>
        </w:rPr>
        <w:t xml:space="preserve">Application layer to </w:t>
      </w:r>
      <w:r>
        <w:rPr>
          <w:rFonts w:eastAsia="宋体"/>
          <w:lang w:val="en-US" w:eastAsia="zh-CN"/>
        </w:rPr>
        <w:t>run the legacy QoE and RVQ</w:t>
      </w:r>
      <w:r>
        <w:rPr>
          <w:rFonts w:eastAsia="宋体" w:hint="eastAsia"/>
          <w:lang w:val="en-US" w:eastAsia="zh-CN"/>
        </w:rPr>
        <w:t>o</w:t>
      </w:r>
      <w:r>
        <w:rPr>
          <w:rFonts w:eastAsia="宋体"/>
          <w:lang w:val="en-US" w:eastAsia="zh-CN"/>
        </w:rPr>
        <w:t>E and feedback the reports. O</w:t>
      </w:r>
      <w:r>
        <w:rPr>
          <w:rFonts w:eastAsia="宋体" w:hint="eastAsia"/>
          <w:lang w:val="en-US" w:eastAsia="zh-CN"/>
        </w:rPr>
        <w:t>ne</w:t>
      </w:r>
      <w:r>
        <w:rPr>
          <w:rFonts w:eastAsia="宋体"/>
          <w:lang w:val="en-US" w:eastAsia="zh-CN"/>
        </w:rPr>
        <w:t xml:space="preserve"> </w:t>
      </w:r>
      <w:r>
        <w:rPr>
          <w:rFonts w:eastAsia="宋体" w:hint="eastAsia"/>
          <w:lang w:val="en-US" w:eastAsia="zh-CN"/>
        </w:rPr>
        <w:t>service</w:t>
      </w:r>
      <w:r>
        <w:rPr>
          <w:rFonts w:eastAsia="宋体"/>
          <w:lang w:val="en-US" w:eastAsia="zh-CN"/>
        </w:rPr>
        <w:t xml:space="preserve"> of the UE can be configured with two or more slices. </w:t>
      </w:r>
      <w:r w:rsidR="00267B6B">
        <w:rPr>
          <w:rFonts w:eastAsia="宋体" w:hint="eastAsia"/>
          <w:lang w:val="en-US" w:eastAsia="zh-CN"/>
        </w:rPr>
        <w:t>And</w:t>
      </w:r>
      <w:r w:rsidR="00267B6B">
        <w:rPr>
          <w:rFonts w:eastAsia="宋体"/>
          <w:lang w:val="en-US" w:eastAsia="zh-CN"/>
        </w:rPr>
        <w:t xml:space="preserve"> all the slices for the service type may be configured the legacy QoE report.</w:t>
      </w:r>
    </w:p>
    <w:p w:rsidR="00A876B8" w:rsidRDefault="001B63F4" w:rsidP="00D41F5B">
      <w:pPr>
        <w:rPr>
          <w:rFonts w:eastAsia="宋体"/>
          <w:lang w:val="en-US" w:eastAsia="zh-CN"/>
        </w:rPr>
      </w:pPr>
      <w:r>
        <w:rPr>
          <w:rFonts w:eastAsia="宋体"/>
          <w:lang w:val="en-US" w:eastAsia="zh-CN"/>
        </w:rPr>
        <w:t xml:space="preserve">In this case, if the gNB wants to optimize </w:t>
      </w:r>
      <w:r w:rsidR="00267B6B">
        <w:rPr>
          <w:rFonts w:eastAsia="宋体"/>
          <w:lang w:val="en-US" w:eastAsia="zh-CN"/>
        </w:rPr>
        <w:t xml:space="preserve">the resource on one of the slice, it’s better to include the slice ID as an explicit IE over </w:t>
      </w:r>
      <w:proofErr w:type="spellStart"/>
      <w:r w:rsidR="00267B6B">
        <w:rPr>
          <w:rFonts w:eastAsia="宋体"/>
          <w:lang w:val="en-US" w:eastAsia="zh-CN"/>
        </w:rPr>
        <w:t>Uu</w:t>
      </w:r>
      <w:proofErr w:type="spellEnd"/>
      <w:r w:rsidR="00267B6B">
        <w:rPr>
          <w:rFonts w:eastAsia="宋体"/>
          <w:lang w:val="en-US" w:eastAsia="zh-CN"/>
        </w:rPr>
        <w:t xml:space="preserve"> for RV </w:t>
      </w:r>
      <w:proofErr w:type="spellStart"/>
      <w:r w:rsidR="00267B6B">
        <w:rPr>
          <w:rFonts w:eastAsia="宋体"/>
          <w:lang w:val="en-US" w:eastAsia="zh-CN"/>
        </w:rPr>
        <w:t>QoE</w:t>
      </w:r>
      <w:proofErr w:type="spellEnd"/>
      <w:r w:rsidR="00267B6B">
        <w:rPr>
          <w:rFonts w:eastAsia="宋体"/>
          <w:lang w:val="en-US" w:eastAsia="zh-CN"/>
        </w:rPr>
        <w:t xml:space="preserve"> metric configuration and reporting.</w:t>
      </w:r>
      <w:r w:rsidR="00EA2FE2">
        <w:rPr>
          <w:rFonts w:eastAsia="宋体"/>
          <w:lang w:val="en-US" w:eastAsia="zh-CN"/>
        </w:rPr>
        <w:t xml:space="preserve"> By this, the gNB can know whether the resources allocated for the slice is appropriate for ensuring the user experience on the slice. </w:t>
      </w:r>
    </w:p>
    <w:p w:rsidR="00C167E4" w:rsidRDefault="00AF5E58" w:rsidP="007D64B8">
      <w:pPr>
        <w:rPr>
          <w:rFonts w:eastAsia="宋体"/>
          <w:lang w:val="en-US" w:eastAsia="zh-CN"/>
        </w:rPr>
      </w:pPr>
      <w:r>
        <w:rPr>
          <w:rFonts w:eastAsia="宋体" w:hint="eastAsia"/>
          <w:lang w:val="en-US" w:eastAsia="zh-CN"/>
        </w:rPr>
        <w:t>Another</w:t>
      </w:r>
      <w:r>
        <w:rPr>
          <w:rFonts w:eastAsia="宋体"/>
          <w:lang w:val="en-US" w:eastAsia="zh-CN"/>
        </w:rPr>
        <w:t xml:space="preserve"> </w:t>
      </w:r>
      <w:r>
        <w:rPr>
          <w:rFonts w:eastAsia="宋体" w:hint="eastAsia"/>
          <w:lang w:val="en-US" w:eastAsia="zh-CN"/>
        </w:rPr>
        <w:t>option</w:t>
      </w:r>
      <w:r>
        <w:rPr>
          <w:rFonts w:eastAsia="宋体"/>
          <w:lang w:val="en-US" w:eastAsia="zh-CN"/>
        </w:rPr>
        <w:t xml:space="preserve"> on the table is to add the PDU session ID in the RV QoE metric configuration.</w:t>
      </w:r>
      <w:r w:rsidR="007D64B8" w:rsidRPr="007D64B8">
        <w:rPr>
          <w:rFonts w:eastAsia="宋体"/>
          <w:lang w:val="en-US" w:eastAsia="zh-CN"/>
        </w:rPr>
        <w:t xml:space="preserve"> </w:t>
      </w:r>
    </w:p>
    <w:p w:rsidR="00400428" w:rsidRDefault="007D64B8" w:rsidP="007D64B8">
      <w:pPr>
        <w:rPr>
          <w:rFonts w:eastAsia="宋体"/>
          <w:lang w:val="en-US" w:eastAsia="zh-CN"/>
        </w:rPr>
      </w:pPr>
      <w:r>
        <w:rPr>
          <w:rFonts w:eastAsia="宋体"/>
          <w:lang w:val="en-US" w:eastAsia="zh-CN"/>
        </w:rPr>
        <w:t xml:space="preserve">In the current spec, the PDU session ID list has been included in the RV QoE report with the RV QoE metrics’ values. The gNB can know the RVQoE status as per PDU session. </w:t>
      </w:r>
      <w:r>
        <w:rPr>
          <w:rFonts w:eastAsia="宋体" w:hint="eastAsia"/>
          <w:lang w:val="en-US" w:eastAsia="zh-CN"/>
        </w:rPr>
        <w:t>And</w:t>
      </w:r>
      <w:r>
        <w:rPr>
          <w:rFonts w:eastAsia="宋体"/>
          <w:lang w:val="en-US" w:eastAsia="zh-CN"/>
        </w:rPr>
        <w:t xml:space="preserve"> then if the gNB wants to perform the optimization on the specific slice, that’s to say on the specific S-NSSAI, the gNB could make it happen because it knows the mapping between the PDU session ID and the S-NSSAI.</w:t>
      </w:r>
      <w:r w:rsidR="00400428">
        <w:rPr>
          <w:rFonts w:eastAsia="宋体"/>
          <w:lang w:val="en-US" w:eastAsia="zh-CN"/>
        </w:rPr>
        <w:t xml:space="preserve"> </w:t>
      </w:r>
      <w:r w:rsidR="00C167E4">
        <w:rPr>
          <w:rFonts w:eastAsia="宋体"/>
          <w:lang w:val="en-US" w:eastAsia="zh-CN"/>
        </w:rPr>
        <w:t xml:space="preserve">But </w:t>
      </w:r>
      <w:r w:rsidR="00400428">
        <w:rPr>
          <w:rFonts w:eastAsia="宋体"/>
          <w:lang w:val="en-US" w:eastAsia="zh-CN"/>
        </w:rPr>
        <w:t>the PDU session ID is not added</w:t>
      </w:r>
      <w:r w:rsidR="00C167E4">
        <w:rPr>
          <w:rFonts w:eastAsia="宋体"/>
          <w:lang w:val="en-US" w:eastAsia="zh-CN"/>
        </w:rPr>
        <w:t xml:space="preserve"> in the configure message, </w:t>
      </w:r>
      <w:r w:rsidR="00400428">
        <w:rPr>
          <w:rFonts w:eastAsia="宋体"/>
          <w:lang w:val="en-US" w:eastAsia="zh-CN"/>
        </w:rPr>
        <w:t xml:space="preserve">the redundant </w:t>
      </w:r>
      <w:r w:rsidR="00C167E4">
        <w:rPr>
          <w:rFonts w:eastAsia="宋体"/>
          <w:lang w:val="en-US" w:eastAsia="zh-CN"/>
        </w:rPr>
        <w:t xml:space="preserve">or useless </w:t>
      </w:r>
      <w:r w:rsidR="00400428">
        <w:rPr>
          <w:rFonts w:eastAsia="宋体"/>
          <w:lang w:val="en-US" w:eastAsia="zh-CN"/>
        </w:rPr>
        <w:t xml:space="preserve">RV QoE report </w:t>
      </w:r>
      <w:r w:rsidR="00C167E4">
        <w:rPr>
          <w:rFonts w:eastAsia="宋体"/>
          <w:lang w:val="en-US" w:eastAsia="zh-CN"/>
        </w:rPr>
        <w:t>may</w:t>
      </w:r>
      <w:r w:rsidR="00400428">
        <w:rPr>
          <w:rFonts w:eastAsia="宋体"/>
          <w:lang w:val="en-US" w:eastAsia="zh-CN"/>
        </w:rPr>
        <w:t xml:space="preserve"> be transferred on </w:t>
      </w:r>
      <w:proofErr w:type="spellStart"/>
      <w:r w:rsidR="00400428">
        <w:rPr>
          <w:rFonts w:eastAsia="宋体"/>
          <w:lang w:val="en-US" w:eastAsia="zh-CN"/>
        </w:rPr>
        <w:t>Uu</w:t>
      </w:r>
      <w:proofErr w:type="spellEnd"/>
      <w:r w:rsidR="00400428">
        <w:rPr>
          <w:rFonts w:eastAsia="宋体"/>
          <w:lang w:val="en-US" w:eastAsia="zh-CN"/>
        </w:rPr>
        <w:t xml:space="preserve"> interface. It</w:t>
      </w:r>
      <w:r w:rsidR="00C936C0">
        <w:rPr>
          <w:rFonts w:eastAsia="宋体"/>
          <w:lang w:val="en-US" w:eastAsia="zh-CN"/>
        </w:rPr>
        <w:t xml:space="preserve"> may</w:t>
      </w:r>
      <w:r w:rsidR="00400428">
        <w:rPr>
          <w:rFonts w:eastAsia="宋体"/>
          <w:lang w:val="en-US" w:eastAsia="zh-CN"/>
        </w:rPr>
        <w:t xml:space="preserve"> result in the unnecessary resource and energy waste. </w:t>
      </w:r>
    </w:p>
    <w:p w:rsidR="00AF08CE" w:rsidRDefault="00B60DE4" w:rsidP="00D41F5B">
      <w:pPr>
        <w:rPr>
          <w:rFonts w:eastAsia="宋体"/>
          <w:lang w:val="en-US" w:eastAsia="zh-CN"/>
        </w:rPr>
      </w:pPr>
      <w:r>
        <w:rPr>
          <w:rFonts w:eastAsia="宋体" w:hint="eastAsia"/>
          <w:lang w:val="en-US" w:eastAsia="zh-CN"/>
        </w:rPr>
        <w:t>B</w:t>
      </w:r>
      <w:r>
        <w:rPr>
          <w:rFonts w:eastAsia="宋体"/>
          <w:lang w:val="en-US" w:eastAsia="zh-CN"/>
        </w:rPr>
        <w:t>etween the above two options, we think the first one is prefer. The one slice ID may have</w:t>
      </w:r>
      <w:r w:rsidR="00DD67F1">
        <w:rPr>
          <w:rFonts w:eastAsia="宋体"/>
          <w:lang w:val="en-US" w:eastAsia="zh-CN"/>
        </w:rPr>
        <w:t xml:space="preserve"> several different PDU sessions and the PDU session ID may be changed when the slice is kept. Using the slice ID should be a good choice and straightforward way for per-slice </w:t>
      </w:r>
      <w:r w:rsidR="00CD6F3E">
        <w:rPr>
          <w:rFonts w:eastAsia="宋体"/>
          <w:lang w:val="en-US" w:eastAsia="zh-CN"/>
        </w:rPr>
        <w:t>RV QoE collection and optimization on RAN side.</w:t>
      </w:r>
    </w:p>
    <w:p w:rsidR="00620D31" w:rsidRDefault="00620D31" w:rsidP="00620D31">
      <w:pPr>
        <w:rPr>
          <w:b/>
        </w:rPr>
      </w:pPr>
      <w:r>
        <w:rPr>
          <w:b/>
        </w:rPr>
        <w:t xml:space="preserve">Proposal 2, Add the slice ID information as an explicit IE over </w:t>
      </w:r>
      <w:proofErr w:type="spellStart"/>
      <w:r>
        <w:rPr>
          <w:b/>
        </w:rPr>
        <w:t>Uu</w:t>
      </w:r>
      <w:proofErr w:type="spellEnd"/>
      <w:r>
        <w:rPr>
          <w:b/>
        </w:rPr>
        <w:t xml:space="preserve"> </w:t>
      </w:r>
      <w:r w:rsidR="0062083A">
        <w:rPr>
          <w:b/>
        </w:rPr>
        <w:t xml:space="preserve">in </w:t>
      </w:r>
      <w:proofErr w:type="spellStart"/>
      <w:r w:rsidR="0062083A">
        <w:rPr>
          <w:b/>
        </w:rPr>
        <w:t>RVQoE</w:t>
      </w:r>
      <w:proofErr w:type="spellEnd"/>
      <w:r w:rsidR="0062083A">
        <w:rPr>
          <w:b/>
        </w:rPr>
        <w:t xml:space="preserve"> configuration and report </w:t>
      </w:r>
      <w:r>
        <w:rPr>
          <w:b/>
        </w:rPr>
        <w:t xml:space="preserve">for per-slice RV QoE collection and optimization. </w:t>
      </w:r>
    </w:p>
    <w:p w:rsidR="00CA2E6E" w:rsidRDefault="00CA2E6E" w:rsidP="00CA2E6E">
      <w:pPr>
        <w:rPr>
          <w:b/>
        </w:rPr>
      </w:pPr>
      <w:bookmarkStart w:id="5" w:name="OLE_LINK5"/>
      <w:r>
        <w:rPr>
          <w:b/>
        </w:rPr>
        <w:t xml:space="preserve">Proposal 3, </w:t>
      </w:r>
      <w:bookmarkEnd w:id="5"/>
      <w:r>
        <w:rPr>
          <w:b/>
        </w:rPr>
        <w:t xml:space="preserve">Add the PDU session ID information as an explicit IE over </w:t>
      </w:r>
      <w:proofErr w:type="spellStart"/>
      <w:r>
        <w:rPr>
          <w:b/>
        </w:rPr>
        <w:t>Uu</w:t>
      </w:r>
      <w:proofErr w:type="spellEnd"/>
      <w:r>
        <w:rPr>
          <w:b/>
        </w:rPr>
        <w:t xml:space="preserve"> in </w:t>
      </w:r>
      <w:proofErr w:type="spellStart"/>
      <w:r>
        <w:rPr>
          <w:b/>
        </w:rPr>
        <w:t>RVQoE</w:t>
      </w:r>
      <w:proofErr w:type="spellEnd"/>
      <w:r>
        <w:rPr>
          <w:b/>
        </w:rPr>
        <w:t xml:space="preserve"> configuration for per-slice RV QoE collection and optimization.</w:t>
      </w:r>
      <w:r w:rsidR="00474509">
        <w:rPr>
          <w:b/>
        </w:rPr>
        <w:t xml:space="preserve"> It’s another choice for proposal2.</w:t>
      </w:r>
      <w:r>
        <w:rPr>
          <w:b/>
        </w:rPr>
        <w:t xml:space="preserve"> </w:t>
      </w:r>
    </w:p>
    <w:p w:rsidR="00CD6F3E" w:rsidRPr="00CA2E6E" w:rsidRDefault="00CD6F3E" w:rsidP="00D41F5B">
      <w:pPr>
        <w:rPr>
          <w:rFonts w:eastAsia="宋体"/>
          <w:lang w:eastAsia="zh-CN"/>
        </w:rPr>
      </w:pPr>
    </w:p>
    <w:p w:rsidR="00AF08CE" w:rsidRPr="00982C50" w:rsidRDefault="00AF08CE" w:rsidP="00D41F5B">
      <w:pPr>
        <w:rPr>
          <w:rFonts w:eastAsia="宋体"/>
          <w:lang w:val="en-US" w:eastAsia="zh-CN"/>
        </w:rPr>
      </w:pPr>
    </w:p>
    <w:p w:rsidR="00F27ECD" w:rsidRDefault="00F27ECD" w:rsidP="00F27ECD">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RAN visible QoE </w:t>
      </w:r>
      <w:r w:rsidR="003A6A33">
        <w:rPr>
          <w:szCs w:val="20"/>
          <w:lang w:eastAsia="en-US"/>
        </w:rPr>
        <w:t>enhancements for QoE Value</w:t>
      </w:r>
    </w:p>
    <w:p w:rsidR="0041527D" w:rsidRDefault="00AF5908" w:rsidP="00740314">
      <w:r>
        <w:rPr>
          <w:rFonts w:eastAsiaTheme="minorEastAsia"/>
          <w:lang w:eastAsia="zh-CN"/>
        </w:rPr>
        <w:t xml:space="preserve">In </w:t>
      </w:r>
      <w:r>
        <w:t>RAN #96 meeting, the RAN visible QoE</w:t>
      </w:r>
      <w:r w:rsidR="00AF5FAC">
        <w:t xml:space="preserve"> value</w:t>
      </w:r>
      <w:r>
        <w:t xml:space="preserve"> had been discussed </w:t>
      </w:r>
      <w:r w:rsidR="000D5B56">
        <w:t xml:space="preserve">as one of R17 left-over QoE issues </w:t>
      </w:r>
      <w:r>
        <w:t>[4].</w:t>
      </w:r>
      <w:r w:rsidR="0041527D">
        <w:t xml:space="preserve"> In our RAN3#114bis-e meeting, the following agreement </w:t>
      </w:r>
      <w:r w:rsidR="00B702B6">
        <w:t>wa</w:t>
      </w:r>
      <w:r w:rsidR="0041527D">
        <w:t>s achieved:</w:t>
      </w:r>
    </w:p>
    <w:p w:rsidR="003B552B" w:rsidRDefault="00CC1325" w:rsidP="00740314">
      <w:pPr>
        <w:rPr>
          <w:i/>
        </w:rPr>
      </w:pPr>
      <w:r w:rsidRPr="00B702B6">
        <w:rPr>
          <w:i/>
        </w:rPr>
        <w:t xml:space="preserve"> </w:t>
      </w:r>
      <w:r w:rsidRPr="00B702B6">
        <w:rPr>
          <w:i/>
        </w:rPr>
        <w:t></w:t>
      </w:r>
      <w:r w:rsidRPr="00B702B6">
        <w:rPr>
          <w:i/>
        </w:rPr>
        <w:tab/>
        <w:t>- No further discussion on RAN visible QoE value in R17, while whether it can be generated by UE application layer can be further discussed in future release</w:t>
      </w:r>
    </w:p>
    <w:p w:rsidR="00B702B6" w:rsidRDefault="00FE0C73" w:rsidP="00740314">
      <w:r>
        <w:t>RAN visible QoE value can be utilized to inform gNB about the UE experience reporting from UE, and RAN visible QoE value can be taken into account in the gNB, e.g. resource optimization for gNB.</w:t>
      </w:r>
    </w:p>
    <w:p w:rsidR="008562DA" w:rsidRPr="00BD0288" w:rsidRDefault="008562DA" w:rsidP="008562DA">
      <w:pPr>
        <w:rPr>
          <w:rFonts w:eastAsiaTheme="minorEastAsia"/>
          <w:lang w:eastAsia="zh-CN"/>
        </w:rPr>
      </w:pPr>
      <w:r>
        <w:rPr>
          <w:rFonts w:eastAsiaTheme="minorEastAsia"/>
          <w:lang w:eastAsia="zh-CN"/>
        </w:rPr>
        <w:t>As defined in TR38.890, “</w:t>
      </w:r>
      <w:r w:rsidRPr="003F390B">
        <w:rPr>
          <w:b/>
          <w:bCs/>
          <w:i/>
        </w:rPr>
        <w:t>RAN-visible QoE values:</w:t>
      </w:r>
      <w:r w:rsidRPr="003F390B">
        <w:rPr>
          <w:i/>
        </w:rPr>
        <w:t xml:space="preserve"> A set of values derived from QoE metrics data through </w:t>
      </w:r>
      <w:r w:rsidRPr="003F390B">
        <w:rPr>
          <w:i/>
          <w:highlight w:val="yellow"/>
        </w:rPr>
        <w:t>a model/function</w:t>
      </w:r>
      <w:r w:rsidRPr="003F390B">
        <w:rPr>
          <w:i/>
        </w:rPr>
        <w:t xml:space="preserve"> defined in collaboration with SA4.</w:t>
      </w:r>
      <w:r>
        <w:rPr>
          <w:rFonts w:asciiTheme="minorEastAsia" w:eastAsiaTheme="minorEastAsia" w:hAnsiTheme="minorEastAsia"/>
          <w:i/>
          <w:lang w:eastAsia="zh-CN"/>
        </w:rPr>
        <w:t>”</w:t>
      </w:r>
    </w:p>
    <w:p w:rsidR="009B33B4" w:rsidRDefault="001A3F42" w:rsidP="00740314">
      <w:r w:rsidRPr="006206A6">
        <w:rPr>
          <w:rFonts w:eastAsiaTheme="minorEastAsia"/>
          <w:noProof/>
          <w:lang w:val="en-US" w:eastAsia="zh-CN"/>
        </w:rPr>
        <w:t>Regarding the QoE values, the model to calcualte the QoE value should be standarized and uniformed among all the UEs in the network, otherwise the QoE values are useless.</w:t>
      </w:r>
      <w:r w:rsidR="001F42F3">
        <w:t xml:space="preserve"> And the different services may use the different method or model to generate the RV QoE values. </w:t>
      </w:r>
      <w:r w:rsidR="00106C9F" w:rsidRPr="00106C9F">
        <w:t>If the gNB is used to generate the values, it seems it’s impossible to cover all the different services which would be supported in R18.</w:t>
      </w:r>
      <w:r w:rsidR="00106C9F">
        <w:t xml:space="preserve"> </w:t>
      </w:r>
      <w:r w:rsidR="001F42F3">
        <w:t>To be honest, it’s out of RAN3 ability to make the advice on how to generate the values.</w:t>
      </w:r>
    </w:p>
    <w:p w:rsidR="00BC1A4E" w:rsidRDefault="00B13447" w:rsidP="00740314">
      <w:r>
        <w:t>Since</w:t>
      </w:r>
      <w:r w:rsidR="009B33B4">
        <w:t xml:space="preserve"> UE app layer knows all the QoE related metrics, </w:t>
      </w:r>
      <w:r>
        <w:t xml:space="preserve">it’s better to calculate the </w:t>
      </w:r>
      <w:r w:rsidR="009B33B4">
        <w:t>RV QoE value by UE app layer</w:t>
      </w:r>
      <w:r w:rsidR="005927A8" w:rsidRPr="005927A8">
        <w:t xml:space="preserve"> according to the different service characteristics.</w:t>
      </w:r>
      <w:r w:rsidR="005927A8">
        <w:t xml:space="preserve"> And as far</w:t>
      </w:r>
      <w:r w:rsidR="00515668">
        <w:t xml:space="preserve"> </w:t>
      </w:r>
      <w:r w:rsidR="005927A8">
        <w:t xml:space="preserve">as </w:t>
      </w:r>
      <w:r w:rsidR="00515668">
        <w:t>how to generate the values, we think it should be discussed in SA4 team.</w:t>
      </w:r>
      <w:r w:rsidR="00E91A49">
        <w:t xml:space="preserve"> The related work in RAN3 could include:</w:t>
      </w:r>
    </w:p>
    <w:p w:rsidR="00E91A49" w:rsidRPr="00E91A49" w:rsidRDefault="00E91A49" w:rsidP="00E91A49">
      <w:pPr>
        <w:pStyle w:val="ListParagraph"/>
        <w:numPr>
          <w:ilvl w:val="0"/>
          <w:numId w:val="44"/>
        </w:numPr>
        <w:ind w:firstLineChars="0"/>
      </w:pPr>
      <w:r>
        <w:rPr>
          <w:rFonts w:eastAsiaTheme="minorEastAsia"/>
          <w:lang w:eastAsia="zh-CN"/>
        </w:rPr>
        <w:t>Design the signalling flow which include the RV-QoE values in RAN related interfaces.</w:t>
      </w:r>
    </w:p>
    <w:p w:rsidR="00E91A49" w:rsidRDefault="00E91A49" w:rsidP="00E91A49">
      <w:pPr>
        <w:pStyle w:val="ListParagraph"/>
        <w:numPr>
          <w:ilvl w:val="0"/>
          <w:numId w:val="44"/>
        </w:numPr>
        <w:ind w:firstLineChars="0"/>
      </w:pPr>
      <w:r>
        <w:rPr>
          <w:rFonts w:eastAsiaTheme="minorEastAsia"/>
          <w:lang w:eastAsia="zh-CN"/>
        </w:rPr>
        <w:t xml:space="preserve">Send LS to SA4 and other working group, if any, to </w:t>
      </w:r>
      <w:r w:rsidR="002C6747">
        <w:rPr>
          <w:rFonts w:eastAsiaTheme="minorEastAsia"/>
          <w:lang w:eastAsia="zh-CN"/>
        </w:rPr>
        <w:t>let them know our requirements and ask for the support.</w:t>
      </w:r>
    </w:p>
    <w:p w:rsidR="00B13447" w:rsidRDefault="00342A9E" w:rsidP="00740314">
      <w:pPr>
        <w:rPr>
          <w:b/>
        </w:rPr>
      </w:pPr>
      <w:r w:rsidRPr="00A25CFF">
        <w:rPr>
          <w:b/>
        </w:rPr>
        <w:t>Observation</w:t>
      </w:r>
      <w:r>
        <w:rPr>
          <w:b/>
        </w:rPr>
        <w:t xml:space="preserve"> 2</w:t>
      </w:r>
      <w:r w:rsidRPr="00A25CFF">
        <w:rPr>
          <w:b/>
        </w:rPr>
        <w:t>,</w:t>
      </w:r>
      <w:r>
        <w:rPr>
          <w:b/>
        </w:rPr>
        <w:t xml:space="preserve"> </w:t>
      </w:r>
      <w:r w:rsidR="004903F5">
        <w:rPr>
          <w:b/>
        </w:rPr>
        <w:t>T</w:t>
      </w:r>
      <w:r>
        <w:rPr>
          <w:b/>
        </w:rPr>
        <w:t>he different services may use the different method to generate the RV-QoE values</w:t>
      </w:r>
      <w:r w:rsidR="004903F5">
        <w:rPr>
          <w:b/>
        </w:rPr>
        <w:t xml:space="preserve">. </w:t>
      </w:r>
      <w:r w:rsidR="00B2663D">
        <w:rPr>
          <w:b/>
        </w:rPr>
        <w:t>If the gNB is used to generate the values, i</w:t>
      </w:r>
      <w:r w:rsidR="004903F5">
        <w:rPr>
          <w:b/>
        </w:rPr>
        <w:t>t</w:t>
      </w:r>
      <w:r w:rsidR="00B2663D">
        <w:rPr>
          <w:b/>
        </w:rPr>
        <w:t xml:space="preserve"> seems it</w:t>
      </w:r>
      <w:r w:rsidR="004903F5">
        <w:rPr>
          <w:b/>
        </w:rPr>
        <w:t xml:space="preserve">’s </w:t>
      </w:r>
      <w:r w:rsidR="00B2663D">
        <w:rPr>
          <w:b/>
        </w:rPr>
        <w:t>impossible</w:t>
      </w:r>
      <w:r w:rsidR="004903F5">
        <w:rPr>
          <w:b/>
        </w:rPr>
        <w:t xml:space="preserve"> to </w:t>
      </w:r>
      <w:r w:rsidR="00FE3E5A">
        <w:rPr>
          <w:b/>
        </w:rPr>
        <w:t>cover</w:t>
      </w:r>
      <w:r w:rsidR="004903F5">
        <w:rPr>
          <w:b/>
        </w:rPr>
        <w:t xml:space="preserve"> all the different services</w:t>
      </w:r>
      <w:r w:rsidR="00FE3E5A">
        <w:rPr>
          <w:b/>
        </w:rPr>
        <w:t xml:space="preserve"> </w:t>
      </w:r>
      <w:r w:rsidR="004903F5">
        <w:rPr>
          <w:b/>
        </w:rPr>
        <w:t xml:space="preserve">which </w:t>
      </w:r>
      <w:r w:rsidR="005465D4">
        <w:rPr>
          <w:b/>
        </w:rPr>
        <w:t>would</w:t>
      </w:r>
      <w:r w:rsidR="004903F5">
        <w:rPr>
          <w:b/>
        </w:rPr>
        <w:t xml:space="preserve"> be supported in R18.</w:t>
      </w:r>
    </w:p>
    <w:p w:rsidR="00FE2569" w:rsidRDefault="00FE2569" w:rsidP="00FE2569">
      <w:pPr>
        <w:rPr>
          <w:b/>
        </w:rPr>
      </w:pPr>
      <w:r w:rsidRPr="00A25CFF">
        <w:rPr>
          <w:b/>
        </w:rPr>
        <w:t>Observation</w:t>
      </w:r>
      <w:r>
        <w:rPr>
          <w:b/>
        </w:rPr>
        <w:t xml:space="preserve"> 3</w:t>
      </w:r>
      <w:r w:rsidRPr="00A25CFF">
        <w:rPr>
          <w:b/>
        </w:rPr>
        <w:t>,</w:t>
      </w:r>
      <w:r>
        <w:rPr>
          <w:b/>
        </w:rPr>
        <w:t xml:space="preserve"> </w:t>
      </w:r>
      <w:r w:rsidR="005927A8">
        <w:rPr>
          <w:b/>
        </w:rPr>
        <w:t xml:space="preserve">UE app layer knows all the QoE related metrics. It can use them to generate the RV-QoE values according to the different service </w:t>
      </w:r>
      <w:r w:rsidR="005927A8" w:rsidRPr="005927A8">
        <w:rPr>
          <w:b/>
        </w:rPr>
        <w:t>characteristics</w:t>
      </w:r>
      <w:r w:rsidR="005927A8">
        <w:rPr>
          <w:b/>
        </w:rPr>
        <w:t xml:space="preserve">. </w:t>
      </w:r>
    </w:p>
    <w:p w:rsidR="004903F5" w:rsidRPr="00FE2569" w:rsidRDefault="00994DAE" w:rsidP="00740314">
      <w:pPr>
        <w:rPr>
          <w:rFonts w:eastAsiaTheme="minorEastAsia"/>
          <w:lang w:eastAsia="zh-CN"/>
        </w:rPr>
      </w:pPr>
      <w:r>
        <w:rPr>
          <w:b/>
        </w:rPr>
        <w:t xml:space="preserve">Proposal 4, </w:t>
      </w:r>
      <w:r w:rsidR="001A59E2">
        <w:rPr>
          <w:b/>
        </w:rPr>
        <w:t>The UE app layer should generate the RV QoE value. More cross working group works are needed.</w:t>
      </w:r>
      <w:r w:rsidR="00D5434C">
        <w:rPr>
          <w:b/>
        </w:rPr>
        <w:t xml:space="preserve"> Send LS to related WGs for the topic</w:t>
      </w:r>
      <w:r w:rsidR="00CE2B36">
        <w:rPr>
          <w:b/>
        </w:rPr>
        <w:t>, if agreed</w:t>
      </w:r>
      <w:r w:rsidR="000E09C5">
        <w:rPr>
          <w:b/>
        </w:rPr>
        <w:t xml:space="preserve"> by team</w:t>
      </w:r>
      <w:r w:rsidR="00D5434C">
        <w:rPr>
          <w:b/>
        </w:rPr>
        <w:t>.</w:t>
      </w:r>
    </w:p>
    <w:p w:rsidR="00F700CB" w:rsidRDefault="00F700CB" w:rsidP="00F700CB">
      <w:pPr>
        <w:pStyle w:val="Heading2"/>
        <w:keepNext/>
        <w:keepLines/>
        <w:spacing w:before="180" w:beforeAutospacing="0" w:afterLines="0" w:after="180"/>
        <w:ind w:left="1134" w:hanging="1134"/>
        <w:rPr>
          <w:szCs w:val="20"/>
          <w:lang w:eastAsia="en-US"/>
        </w:rPr>
      </w:pPr>
      <w:r w:rsidRPr="00657F33">
        <w:rPr>
          <w:szCs w:val="20"/>
          <w:lang w:eastAsia="en-US"/>
        </w:rPr>
        <w:t>2.</w:t>
      </w:r>
      <w:r w:rsidR="003A6A33">
        <w:rPr>
          <w:szCs w:val="20"/>
          <w:lang w:eastAsia="en-US"/>
        </w:rPr>
        <w:t>3</w:t>
      </w:r>
      <w:r>
        <w:rPr>
          <w:szCs w:val="20"/>
          <w:lang w:eastAsia="en-US"/>
        </w:rPr>
        <w:t xml:space="preserve"> RAN visible QoE </w:t>
      </w:r>
      <w:r w:rsidR="003A6A33">
        <w:rPr>
          <w:szCs w:val="20"/>
          <w:lang w:eastAsia="en-US"/>
        </w:rPr>
        <w:t>trigger event</w:t>
      </w:r>
    </w:p>
    <w:p w:rsidR="00C42185" w:rsidRDefault="00F700CB" w:rsidP="00C42185">
      <w:pPr>
        <w:overflowPunct/>
        <w:autoSpaceDE/>
        <w:autoSpaceDN/>
        <w:adjustRightInd/>
        <w:textAlignment w:val="auto"/>
        <w:rPr>
          <w:rFonts w:eastAsiaTheme="minorEastAsia"/>
          <w:lang w:val="en-US" w:eastAsia="zh-CN"/>
        </w:rPr>
      </w:pPr>
      <w:bookmarkStart w:id="6" w:name="OLE_LINK6"/>
      <w:r>
        <w:rPr>
          <w:rFonts w:eastAsiaTheme="minorEastAsia"/>
          <w:lang w:eastAsia="zh-CN"/>
        </w:rPr>
        <w:t xml:space="preserve">In </w:t>
      </w:r>
      <w:r w:rsidR="00BC1502">
        <w:t>RAN #96 meeting, the RAN visible QoE trigger event had been discussed</w:t>
      </w:r>
      <w:r w:rsidR="00AF5908">
        <w:t xml:space="preserve"> </w:t>
      </w:r>
      <w:r w:rsidR="000D5B56">
        <w:t xml:space="preserve">as one of R17 left-over QoE issues </w:t>
      </w:r>
      <w:r w:rsidR="00AF5908">
        <w:t>[4]</w:t>
      </w:r>
      <w:r w:rsidR="00BC1502">
        <w:t>.</w:t>
      </w:r>
      <w:bookmarkEnd w:id="6"/>
      <w:r w:rsidR="00BC1502">
        <w:t xml:space="preserve"> </w:t>
      </w:r>
      <w:r w:rsidR="00C42185">
        <w:rPr>
          <w:rFonts w:eastAsiaTheme="minorEastAsia"/>
          <w:lang w:val="en-US" w:eastAsia="zh-CN"/>
        </w:rPr>
        <w:t>In our views, event-based triggering helps operators to collect QoE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QoE measurement configuration from the network.</w:t>
      </w:r>
    </w:p>
    <w:p w:rsidR="00C42185" w:rsidRDefault="00C42185" w:rsidP="00C42185">
      <w:pPr>
        <w:overflowPunct/>
        <w:autoSpaceDE/>
        <w:autoSpaceDN/>
        <w:adjustRightInd/>
        <w:textAlignment w:val="auto"/>
        <w:rPr>
          <w:rFonts w:eastAsiaTheme="minorEastAsia"/>
          <w:lang w:val="en-US" w:eastAsia="zh-CN"/>
        </w:rPr>
      </w:pPr>
      <w:r>
        <w:rPr>
          <w:rFonts w:eastAsiaTheme="minorEastAsia"/>
          <w:lang w:val="en-US" w:eastAsia="zh-CN"/>
        </w:rPr>
        <w:t>For high-speed scenarios, the trigger condition is cell change number and the evaluation time.</w:t>
      </w:r>
    </w:p>
    <w:p w:rsidR="00C42185" w:rsidRDefault="00C42185" w:rsidP="00C42185">
      <w:pPr>
        <w:overflowPunct/>
        <w:autoSpaceDE/>
        <w:autoSpaceDN/>
        <w:adjustRightInd/>
        <w:textAlignment w:val="auto"/>
        <w:rPr>
          <w:rFonts w:eastAsiaTheme="minorEastAsia"/>
          <w:lang w:val="en-US" w:eastAsia="zh-CN"/>
        </w:rPr>
      </w:pPr>
      <w:r>
        <w:rPr>
          <w:rFonts w:eastAsiaTheme="minorEastAsia"/>
          <w:lang w:val="en-US" w:eastAsia="zh-CN"/>
        </w:rPr>
        <w:t>For bad coverage scenarios, the trigger condition is thresholds of RSRP</w:t>
      </w:r>
    </w:p>
    <w:p w:rsidR="00C42185" w:rsidRDefault="00C42185" w:rsidP="00C42185">
      <w:pPr>
        <w:overflowPunct/>
        <w:autoSpaceDE/>
        <w:autoSpaceDN/>
        <w:adjustRightInd/>
        <w:textAlignment w:val="auto"/>
        <w:rPr>
          <w:rFonts w:eastAsiaTheme="minorEastAsia"/>
          <w:lang w:val="en-US" w:eastAsia="zh-CN"/>
        </w:rPr>
      </w:pPr>
      <w:r>
        <w:rPr>
          <w:rFonts w:eastAsiaTheme="minorEastAsia"/>
          <w:lang w:val="en-US" w:eastAsia="zh-CN"/>
        </w:rPr>
        <w:t>For high interference scenarios, the trigger condition is thresholds of RSRQ</w:t>
      </w:r>
    </w:p>
    <w:p w:rsidR="00BC1502" w:rsidRDefault="00BC1502" w:rsidP="00BC1502">
      <w:pPr>
        <w:rPr>
          <w:b/>
          <w:sz w:val="18"/>
          <w:szCs w:val="18"/>
        </w:rPr>
      </w:pPr>
      <w:r>
        <w:rPr>
          <w:rFonts w:eastAsia="宋体"/>
          <w:lang w:val="en-US" w:eastAsia="zh-CN"/>
        </w:rPr>
        <w:t xml:space="preserve">Operator are interested to collect QoE measurements if certain radio channel quality or predefined network events are fulfilled. OAM can specify configuration parameters that RAN </w:t>
      </w:r>
      <w:r w:rsidR="007D53E6">
        <w:rPr>
          <w:rFonts w:eastAsia="宋体"/>
          <w:lang w:val="en-US" w:eastAsia="zh-CN"/>
        </w:rPr>
        <w:t xml:space="preserve">or UE </w:t>
      </w:r>
      <w:r>
        <w:rPr>
          <w:rFonts w:eastAsia="宋体"/>
          <w:lang w:val="en-US" w:eastAsia="zh-CN"/>
        </w:rPr>
        <w:t xml:space="preserve">can check before sending </w:t>
      </w:r>
      <w:r w:rsidR="007D53E6">
        <w:rPr>
          <w:rFonts w:eastAsia="宋体"/>
          <w:lang w:val="en-US" w:eastAsia="zh-CN"/>
        </w:rPr>
        <w:t>the</w:t>
      </w:r>
      <w:r>
        <w:rPr>
          <w:rFonts w:eastAsia="宋体"/>
          <w:lang w:val="en-US" w:eastAsia="zh-CN"/>
        </w:rPr>
        <w:t xml:space="preserve"> QoE </w:t>
      </w:r>
      <w:r w:rsidR="007D53E6">
        <w:rPr>
          <w:rFonts w:eastAsia="宋体"/>
          <w:lang w:val="en-US" w:eastAsia="zh-CN"/>
        </w:rPr>
        <w:t>report</w:t>
      </w:r>
      <w:r>
        <w:rPr>
          <w:rFonts w:eastAsia="宋体"/>
          <w:lang w:val="en-US" w:eastAsia="zh-CN"/>
        </w:rPr>
        <w:t xml:space="preserve">. Introducing RAN visible QoE trigger event can help gNB to get the useful information for network optimization, </w:t>
      </w:r>
      <w:r>
        <w:rPr>
          <w:rFonts w:eastAsia="宋体" w:hint="eastAsia"/>
          <w:lang w:val="en-US" w:eastAsia="zh-CN"/>
        </w:rPr>
        <w:t>and</w:t>
      </w:r>
      <w:r>
        <w:rPr>
          <w:rFonts w:eastAsia="宋体"/>
          <w:lang w:val="en-US" w:eastAsia="zh-CN"/>
        </w:rPr>
        <w:t xml:space="preserve"> the triggering conditions should be provided in QoE measurement configuration from the network. </w:t>
      </w:r>
    </w:p>
    <w:p w:rsidR="00E6326D" w:rsidRDefault="00E6326D" w:rsidP="00E6326D">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76235A">
        <w:rPr>
          <w:rFonts w:eastAsiaTheme="minorEastAsia"/>
          <w:b/>
          <w:lang w:val="en-US" w:eastAsia="zh-CN"/>
        </w:rPr>
        <w:t>5</w:t>
      </w:r>
      <w:r w:rsidRPr="002F0E01">
        <w:rPr>
          <w:rFonts w:eastAsiaTheme="minorEastAsia"/>
          <w:b/>
          <w:lang w:val="en-US" w:eastAsia="zh-CN"/>
        </w:rPr>
        <w:t>:</w:t>
      </w:r>
      <w:r>
        <w:rPr>
          <w:rFonts w:eastAsiaTheme="minorEastAsia"/>
          <w:b/>
          <w:lang w:val="en-US" w:eastAsia="zh-CN"/>
        </w:rPr>
        <w:t xml:space="preserve"> </w:t>
      </w:r>
      <w:r>
        <w:rPr>
          <w:rFonts w:eastAsiaTheme="minorEastAsia"/>
          <w:b/>
          <w:color w:val="000000"/>
          <w:lang w:val="en-US" w:eastAsia="zh-CN"/>
        </w:rPr>
        <w:t xml:space="preserve">the </w:t>
      </w:r>
      <w:r>
        <w:rPr>
          <w:rFonts w:eastAsiaTheme="minorEastAsia"/>
          <w:b/>
          <w:lang w:val="en-US" w:eastAsia="zh-CN"/>
        </w:rPr>
        <w:t>triggering conditions</w:t>
      </w:r>
      <w:r w:rsidRPr="00FC306A">
        <w:rPr>
          <w:rFonts w:eastAsiaTheme="minorEastAsia"/>
          <w:b/>
          <w:lang w:val="en-US" w:eastAsia="zh-CN"/>
        </w:rPr>
        <w:t xml:space="preserve"> </w:t>
      </w:r>
      <w:r>
        <w:rPr>
          <w:rFonts w:eastAsiaTheme="minorEastAsia"/>
          <w:b/>
          <w:lang w:val="en-US" w:eastAsia="zh-CN"/>
        </w:rPr>
        <w:t>should be included RVQoE configuration.</w:t>
      </w:r>
      <w:r>
        <w:rPr>
          <w:rFonts w:eastAsiaTheme="minorEastAsia" w:hint="eastAsia"/>
          <w:b/>
          <w:lang w:val="en-US" w:eastAsia="zh-CN"/>
        </w:rPr>
        <w:t xml:space="preserve"> </w:t>
      </w:r>
    </w:p>
    <w:p w:rsidR="00E6326D" w:rsidRDefault="00E6326D" w:rsidP="00E6326D">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76235A">
        <w:rPr>
          <w:rFonts w:eastAsiaTheme="minorEastAsia"/>
          <w:b/>
          <w:lang w:val="en-US" w:eastAsia="zh-CN"/>
        </w:rPr>
        <w:t>6</w:t>
      </w:r>
      <w:r>
        <w:rPr>
          <w:rFonts w:eastAsiaTheme="minorEastAsia"/>
          <w:b/>
          <w:lang w:val="en-US" w:eastAsia="zh-CN"/>
        </w:rPr>
        <w:t>, RAN3 agrees to include below IEs in triggering conditions</w:t>
      </w:r>
    </w:p>
    <w:p w:rsidR="00E6326D" w:rsidRDefault="00E6326D" w:rsidP="00E6326D">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lastRenderedPageBreak/>
        <w:t>Cell change number and evaluation time</w:t>
      </w:r>
    </w:p>
    <w:p w:rsidR="00E6326D" w:rsidRDefault="00E6326D" w:rsidP="00E6326D">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E6326D" w:rsidRPr="0091451D" w:rsidRDefault="00E6326D" w:rsidP="00E6326D">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E6326D" w:rsidRPr="00C91CE2" w:rsidRDefault="00E6326D" w:rsidP="00E6326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76235A">
        <w:rPr>
          <w:rFonts w:eastAsiaTheme="minorEastAsia"/>
          <w:b/>
          <w:lang w:val="en-US" w:eastAsia="zh-CN"/>
        </w:rPr>
        <w:t>7</w:t>
      </w:r>
      <w:r w:rsidRPr="0091451D">
        <w:rPr>
          <w:rFonts w:eastAsiaTheme="minorEastAsia"/>
          <w:b/>
          <w:lang w:val="en-US" w:eastAsia="zh-CN"/>
        </w:rPr>
        <w:t>, send LS to RAN2 on checking trigger conditions in UE</w:t>
      </w:r>
    </w:p>
    <w:p w:rsidR="00E56F9F" w:rsidRDefault="00E56F9F" w:rsidP="00E56F9F">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4 RAN visible QoE Report over F1</w:t>
      </w:r>
    </w:p>
    <w:p w:rsidR="008E5A0B" w:rsidRPr="008E5A0B" w:rsidRDefault="008E5A0B" w:rsidP="00483FDB">
      <w:r>
        <w:rPr>
          <w:rFonts w:eastAsiaTheme="minorEastAsia"/>
          <w:lang w:eastAsia="zh-CN"/>
        </w:rPr>
        <w:t xml:space="preserve">In </w:t>
      </w:r>
      <w:r>
        <w:t xml:space="preserve">RAN #96 meeting, the RAN visible QoE report over F1 had been discussed as one of R17 left-over QoE issues [4]. </w:t>
      </w:r>
      <w:r w:rsidRPr="008E5A0B">
        <w:t>In ou</w:t>
      </w:r>
      <w:r>
        <w:t>r views, as discussed before, F1AP should be enhanced to support the QoE related optimization by DU more efficiently.</w:t>
      </w:r>
      <w:r w:rsidR="0099618D">
        <w:t xml:space="preserve"> </w:t>
      </w:r>
      <w:r w:rsidR="0099618D" w:rsidRPr="0099618D">
        <w:t xml:space="preserve">The purpose of the QoE Information Transfer procedure </w:t>
      </w:r>
      <w:r w:rsidR="0099618D">
        <w:t xml:space="preserve">on F1AP </w:t>
      </w:r>
      <w:r w:rsidR="0099618D" w:rsidRPr="0099618D">
        <w:t xml:space="preserve">is to transfer RAN visible QoE information from the gNB-CU to the gNB-DU. </w:t>
      </w:r>
    </w:p>
    <w:p w:rsidR="00961570" w:rsidRDefault="00C925F3" w:rsidP="00C925F3">
      <w:pPr>
        <w:rPr>
          <w:rFonts w:eastAsiaTheme="minorEastAsia"/>
          <w:noProof/>
          <w:lang w:val="en-US" w:eastAsia="zh-CN"/>
        </w:rPr>
      </w:pPr>
      <w:r>
        <w:rPr>
          <w:rFonts w:eastAsiaTheme="minorEastAsia"/>
          <w:noProof/>
          <w:lang w:val="en-US" w:eastAsia="zh-CN"/>
        </w:rPr>
        <w:t xml:space="preserve">We think the purpose is to </w:t>
      </w:r>
      <w:r w:rsidRPr="00014E7A">
        <w:rPr>
          <w:rFonts w:eastAsiaTheme="minorEastAsia"/>
          <w:noProof/>
          <w:lang w:val="en-US" w:eastAsia="zh-CN"/>
        </w:rPr>
        <w:t>provide support for QoE-aware packet scheduling</w:t>
      </w:r>
      <w:r>
        <w:rPr>
          <w:rFonts w:eastAsiaTheme="minorEastAsia"/>
          <w:noProof/>
          <w:lang w:val="en-US" w:eastAsia="zh-CN"/>
        </w:rPr>
        <w:t>. According to TS 38.300, the resources assignment in scheduler is per logical channel, which is mapped to one DRB</w:t>
      </w:r>
      <w:r w:rsidR="00961570">
        <w:rPr>
          <w:rFonts w:eastAsiaTheme="minorEastAsia"/>
          <w:noProof/>
          <w:lang w:val="en-US" w:eastAsia="zh-CN"/>
        </w:rPr>
        <w:t>.</w:t>
      </w:r>
    </w:p>
    <w:p w:rsidR="00961570" w:rsidRDefault="00961570" w:rsidP="00C925F3">
      <w:pPr>
        <w:rPr>
          <w:rFonts w:eastAsiaTheme="minorEastAsia"/>
          <w:noProof/>
          <w:lang w:val="en-US" w:eastAsia="zh-CN"/>
        </w:rPr>
      </w:pPr>
      <w:r>
        <w:rPr>
          <w:rFonts w:eastAsiaTheme="minorEastAsia"/>
          <w:noProof/>
          <w:lang w:val="en-US" w:eastAsia="zh-CN"/>
        </w:rPr>
        <w:t>As we know,</w:t>
      </w:r>
      <w:r w:rsidR="00C925F3">
        <w:rPr>
          <w:rFonts w:eastAsiaTheme="minorEastAsia"/>
          <w:noProof/>
          <w:lang w:val="en-US" w:eastAsia="zh-CN"/>
        </w:rPr>
        <w:t xml:space="preserve"> one PDU session </w:t>
      </w:r>
      <w:r>
        <w:rPr>
          <w:rFonts w:eastAsiaTheme="minorEastAsia"/>
          <w:noProof/>
          <w:lang w:val="en-US" w:eastAsia="zh-CN"/>
        </w:rPr>
        <w:t>can</w:t>
      </w:r>
      <w:r w:rsidR="00C925F3">
        <w:rPr>
          <w:rFonts w:eastAsiaTheme="minorEastAsia"/>
          <w:noProof/>
          <w:lang w:val="en-US" w:eastAsia="zh-CN"/>
        </w:rPr>
        <w:t xml:space="preserve"> have multiple QoS flows to serve different service</w:t>
      </w:r>
      <w:r>
        <w:rPr>
          <w:rFonts w:eastAsiaTheme="minorEastAsia"/>
          <w:noProof/>
          <w:lang w:val="en-US" w:eastAsia="zh-CN"/>
        </w:rPr>
        <w:t xml:space="preserve"> types. For example, the different service</w:t>
      </w:r>
      <w:r w:rsidR="00854C36">
        <w:rPr>
          <w:rFonts w:eastAsiaTheme="minorEastAsia"/>
          <w:noProof/>
          <w:lang w:val="en-US" w:eastAsia="zh-CN"/>
        </w:rPr>
        <w:t>s</w:t>
      </w:r>
      <w:r>
        <w:rPr>
          <w:rFonts w:eastAsiaTheme="minorEastAsia"/>
          <w:noProof/>
          <w:lang w:val="en-US" w:eastAsia="zh-CN"/>
        </w:rPr>
        <w:t xml:space="preserve"> c</w:t>
      </w:r>
      <w:r w:rsidR="00854C36">
        <w:rPr>
          <w:rFonts w:eastAsiaTheme="minorEastAsia"/>
          <w:noProof/>
          <w:lang w:val="en-US" w:eastAsia="zh-CN"/>
        </w:rPr>
        <w:t>an</w:t>
      </w:r>
      <w:r>
        <w:rPr>
          <w:rFonts w:eastAsiaTheme="minorEastAsia"/>
          <w:noProof/>
          <w:lang w:val="en-US" w:eastAsia="zh-CN"/>
        </w:rPr>
        <w:t xml:space="preserve"> run on the default internet PDU session. As shown in the below picture, Twitter works on QoS flow1, </w:t>
      </w:r>
      <w:r>
        <w:rPr>
          <w:rFonts w:eastAsiaTheme="minorEastAsia" w:hint="eastAsia"/>
          <w:noProof/>
          <w:lang w:val="en-US" w:eastAsia="zh-CN"/>
        </w:rPr>
        <w:t>Youtu</w:t>
      </w:r>
      <w:r w:rsidR="00854C36">
        <w:rPr>
          <w:rFonts w:eastAsiaTheme="minorEastAsia"/>
          <w:noProof/>
          <w:lang w:val="en-US" w:eastAsia="zh-CN"/>
        </w:rPr>
        <w:t>b</w:t>
      </w:r>
      <w:r>
        <w:rPr>
          <w:rFonts w:eastAsiaTheme="minorEastAsia" w:hint="eastAsia"/>
          <w:noProof/>
          <w:lang w:val="en-US" w:eastAsia="zh-CN"/>
        </w:rPr>
        <w:t>e</w:t>
      </w:r>
      <w:r>
        <w:rPr>
          <w:rFonts w:eastAsiaTheme="minorEastAsia"/>
          <w:noProof/>
          <w:lang w:val="en-US" w:eastAsia="zh-CN"/>
        </w:rPr>
        <w:t xml:space="preserve"> stream works on QoS </w:t>
      </w:r>
      <w:r>
        <w:rPr>
          <w:rFonts w:eastAsiaTheme="minorEastAsia" w:hint="eastAsia"/>
          <w:noProof/>
          <w:lang w:val="en-US" w:eastAsia="zh-CN"/>
        </w:rPr>
        <w:t>Flow</w:t>
      </w:r>
      <w:r>
        <w:rPr>
          <w:rFonts w:eastAsiaTheme="minorEastAsia"/>
          <w:noProof/>
          <w:lang w:val="en-US" w:eastAsia="zh-CN"/>
        </w:rPr>
        <w:t>2</w:t>
      </w:r>
      <w:r>
        <w:rPr>
          <w:rFonts w:eastAsiaTheme="minorEastAsia" w:hint="eastAsia"/>
          <w:noProof/>
          <w:lang w:val="en-US" w:eastAsia="zh-CN"/>
        </w:rPr>
        <w:t>,</w:t>
      </w:r>
      <w:r>
        <w:rPr>
          <w:rFonts w:eastAsiaTheme="minorEastAsia"/>
          <w:noProof/>
          <w:lang w:val="en-US" w:eastAsia="zh-CN"/>
        </w:rPr>
        <w:t xml:space="preserve"> and Skype voice works on Qo</w:t>
      </w:r>
      <w:r>
        <w:rPr>
          <w:rFonts w:eastAsiaTheme="minorEastAsia" w:hint="eastAsia"/>
          <w:noProof/>
          <w:lang w:val="en-US" w:eastAsia="zh-CN"/>
        </w:rPr>
        <w:t>S</w:t>
      </w:r>
      <w:r>
        <w:rPr>
          <w:rFonts w:eastAsiaTheme="minorEastAsia"/>
          <w:noProof/>
          <w:lang w:val="en-US" w:eastAsia="zh-CN"/>
        </w:rPr>
        <w:t xml:space="preserve"> Flow3. All the three different services have the same PDU session ID.</w:t>
      </w:r>
      <w:r w:rsidR="00854C36">
        <w:rPr>
          <w:rFonts w:eastAsiaTheme="minorEastAsia"/>
          <w:noProof/>
          <w:lang w:val="en-US" w:eastAsia="zh-CN"/>
        </w:rPr>
        <w:t xml:space="preserve"> T</w:t>
      </w:r>
      <w:r w:rsidR="00C925F3">
        <w:rPr>
          <w:rFonts w:eastAsiaTheme="minorEastAsia"/>
          <w:noProof/>
          <w:lang w:val="en-US" w:eastAsia="zh-CN"/>
        </w:rPr>
        <w:t xml:space="preserve">he </w:t>
      </w:r>
      <w:r w:rsidR="00854C36">
        <w:rPr>
          <w:rFonts w:eastAsiaTheme="minorEastAsia"/>
          <w:noProof/>
          <w:lang w:val="en-US" w:eastAsia="zh-CN"/>
        </w:rPr>
        <w:t xml:space="preserve">different </w:t>
      </w:r>
      <w:r w:rsidR="00C925F3">
        <w:rPr>
          <w:rFonts w:eastAsiaTheme="minorEastAsia"/>
          <w:noProof/>
          <w:lang w:val="en-US" w:eastAsia="zh-CN"/>
        </w:rPr>
        <w:t>QoS flow</w:t>
      </w:r>
      <w:r w:rsidR="00854C36">
        <w:rPr>
          <w:rFonts w:eastAsiaTheme="minorEastAsia"/>
          <w:noProof/>
          <w:lang w:val="en-US" w:eastAsia="zh-CN"/>
        </w:rPr>
        <w:t>s</w:t>
      </w:r>
      <w:r w:rsidR="00C925F3">
        <w:rPr>
          <w:rFonts w:eastAsiaTheme="minorEastAsia"/>
          <w:noProof/>
          <w:lang w:val="en-US" w:eastAsia="zh-CN"/>
        </w:rPr>
        <w:t xml:space="preserve"> </w:t>
      </w:r>
      <w:r w:rsidR="00854C36">
        <w:rPr>
          <w:rFonts w:eastAsiaTheme="minorEastAsia"/>
          <w:noProof/>
          <w:lang w:val="en-US" w:eastAsia="zh-CN"/>
        </w:rPr>
        <w:t>are</w:t>
      </w:r>
      <w:r w:rsidR="00C925F3">
        <w:rPr>
          <w:rFonts w:eastAsiaTheme="minorEastAsia"/>
          <w:noProof/>
          <w:lang w:val="en-US" w:eastAsia="zh-CN"/>
        </w:rPr>
        <w:t xml:space="preserve"> mapped to different DRBs as they have different QoS requirement.</w:t>
      </w:r>
    </w:p>
    <w:p w:rsidR="00C925F3" w:rsidRDefault="00C925F3" w:rsidP="00C925F3">
      <w:pPr>
        <w:rPr>
          <w:rFonts w:eastAsiaTheme="minorEastAsia"/>
          <w:noProof/>
          <w:lang w:val="en-US" w:eastAsia="zh-CN"/>
        </w:rPr>
      </w:pPr>
      <w:r>
        <w:rPr>
          <w:rFonts w:eastAsiaTheme="minorEastAsia"/>
          <w:noProof/>
          <w:lang w:val="en-US" w:eastAsia="zh-CN"/>
        </w:rPr>
        <w:t xml:space="preserve">If only PDU session ID is reported in RVQoE report, the gNB will consider the RVQoE metrics for all the DRBs in the reported PDU session ID, even the RVQoE report only reflect the experience of a specific service on one DRB, i.e. only DRB3 serves the QoS flow 3 for </w:t>
      </w:r>
      <w:r w:rsidR="00961570">
        <w:rPr>
          <w:rFonts w:eastAsiaTheme="minorEastAsia"/>
          <w:noProof/>
          <w:lang w:val="en-US" w:eastAsia="zh-CN"/>
        </w:rPr>
        <w:t>skype voice</w:t>
      </w:r>
      <w:r>
        <w:rPr>
          <w:rFonts w:eastAsiaTheme="minorEastAsia"/>
          <w:noProof/>
          <w:lang w:val="en-US" w:eastAsia="zh-CN"/>
        </w:rPr>
        <w:t xml:space="preserve"> service in the example below, but QoE-aware scheduling will impact other DRBs like DRB1 and DRB2 for other services</w:t>
      </w:r>
      <w:r w:rsidR="00961570">
        <w:rPr>
          <w:rFonts w:eastAsiaTheme="minorEastAsia"/>
          <w:noProof/>
          <w:lang w:val="en-US" w:eastAsia="zh-CN"/>
        </w:rPr>
        <w:t>. So</w:t>
      </w:r>
      <w:r>
        <w:rPr>
          <w:rFonts w:eastAsiaTheme="minorEastAsia"/>
          <w:noProof/>
          <w:lang w:val="en-US" w:eastAsia="zh-CN"/>
        </w:rPr>
        <w:t xml:space="preserve"> PDU session ID is </w:t>
      </w:r>
      <w:r w:rsidR="00961570">
        <w:rPr>
          <w:rFonts w:eastAsiaTheme="minorEastAsia"/>
          <w:noProof/>
          <w:lang w:val="en-US" w:eastAsia="zh-CN"/>
        </w:rPr>
        <w:t xml:space="preserve">not </w:t>
      </w:r>
      <w:r>
        <w:rPr>
          <w:rFonts w:eastAsiaTheme="minorEastAsia"/>
          <w:noProof/>
          <w:lang w:val="en-US" w:eastAsia="zh-CN"/>
        </w:rPr>
        <w:t xml:space="preserve">a good reference for </w:t>
      </w:r>
      <w:r w:rsidR="00961570">
        <w:rPr>
          <w:rFonts w:eastAsiaTheme="minorEastAsia"/>
          <w:noProof/>
          <w:lang w:val="en-US" w:eastAsia="zh-CN"/>
        </w:rPr>
        <w:t xml:space="preserve">QoE-aware </w:t>
      </w:r>
      <w:r>
        <w:rPr>
          <w:rFonts w:eastAsiaTheme="minorEastAsia"/>
          <w:noProof/>
          <w:lang w:val="en-US" w:eastAsia="zh-CN"/>
        </w:rPr>
        <w:t xml:space="preserve">scheduling.  </w:t>
      </w:r>
    </w:p>
    <w:p w:rsidR="00D7778C" w:rsidRDefault="00D7778C" w:rsidP="00C925F3">
      <w:pPr>
        <w:rPr>
          <w:rFonts w:eastAsiaTheme="minorEastAsia"/>
          <w:noProof/>
          <w:lang w:val="en-US" w:eastAsia="zh-CN"/>
        </w:rPr>
      </w:pPr>
      <w:r w:rsidRPr="002D3603">
        <w:object w:dxaOrig="10980"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5pt;height:222pt" o:ole="">
            <v:imagedata r:id="rId8" o:title=""/>
          </v:shape>
          <o:OLEObject Type="Embed" ProgID="Visio.Drawing.11" ShapeID="_x0000_i1025" DrawAspect="Content" ObjectID="_1721563730" r:id="rId9"/>
        </w:object>
      </w:r>
    </w:p>
    <w:p w:rsidR="00C925F3" w:rsidRDefault="00C925F3" w:rsidP="00C925F3">
      <w:pPr>
        <w:jc w:val="center"/>
      </w:pPr>
    </w:p>
    <w:p w:rsidR="00C925F3" w:rsidRDefault="00C925F3" w:rsidP="00C925F3">
      <w:r>
        <w:t>On the other hand, application layer is also aware of QoS flow according to TS 27.007, the reference is shown as below, so it is feasible to include QoS flow identifier in the RVQoE, which is much better than PDU session ID for scheduling.</w:t>
      </w:r>
    </w:p>
    <w:tbl>
      <w:tblPr>
        <w:tblStyle w:val="TableGrid"/>
        <w:tblW w:w="0" w:type="auto"/>
        <w:tblLook w:val="04A0" w:firstRow="1" w:lastRow="0" w:firstColumn="1" w:lastColumn="0" w:noHBand="0" w:noVBand="1"/>
      </w:tblPr>
      <w:tblGrid>
        <w:gridCol w:w="8920"/>
      </w:tblGrid>
      <w:tr w:rsidR="0050227C" w:rsidTr="0050227C">
        <w:tc>
          <w:tcPr>
            <w:tcW w:w="8920" w:type="dxa"/>
          </w:tcPr>
          <w:p w:rsidR="0050227C" w:rsidRPr="00FC7CE4" w:rsidRDefault="0050227C" w:rsidP="0050227C">
            <w:pPr>
              <w:rPr>
                <w:rFonts w:eastAsiaTheme="minorEastAsia"/>
                <w:lang w:eastAsia="zh-CN"/>
              </w:rPr>
            </w:pPr>
            <w:bookmarkStart w:id="7" w:name="_Toc20207663"/>
            <w:bookmarkStart w:id="8" w:name="_Toc27579546"/>
            <w:r>
              <w:rPr>
                <w:rFonts w:eastAsiaTheme="minorEastAsia"/>
                <w:lang w:eastAsia="zh-CN"/>
              </w:rPr>
              <w:t xml:space="preserve">TS27.007 </w:t>
            </w:r>
            <w:r w:rsidRPr="00FC7CE4">
              <w:rPr>
                <w:rFonts w:eastAsiaTheme="minorEastAsia"/>
                <w:lang w:eastAsia="zh-CN"/>
              </w:rPr>
              <w:t>10.1.23</w:t>
            </w:r>
            <w:r w:rsidRPr="00FC7CE4">
              <w:rPr>
                <w:rFonts w:eastAsiaTheme="minorEastAsia"/>
                <w:lang w:eastAsia="zh-CN"/>
              </w:rPr>
              <w:tab/>
              <w:t>PDP context read dynamic parameters +CGCONTRDP</w:t>
            </w:r>
          </w:p>
          <w:p w:rsidR="0050227C" w:rsidRPr="00032F05" w:rsidRDefault="0050227C" w:rsidP="0050227C">
            <w:pPr>
              <w:pStyle w:val="TH"/>
              <w:rPr>
                <w:lang w:val="fr-FR"/>
              </w:rPr>
            </w:pPr>
            <w:r w:rsidRPr="00032F05">
              <w:rPr>
                <w:lang w:val="fr-FR"/>
              </w:rPr>
              <w:t>Table </w:t>
            </w:r>
            <w:r>
              <w:rPr>
                <w:noProof/>
                <w:lang w:val="fr-FR"/>
              </w:rPr>
              <w:t>10.1.23-1</w:t>
            </w:r>
            <w:r w:rsidRPr="00032F05">
              <w:rPr>
                <w:lang w:val="fr-FR"/>
              </w:rPr>
              <w:t>: +CGCONT</w:t>
            </w:r>
            <w:r>
              <w:rPr>
                <w:lang w:val="fr-FR"/>
              </w:rPr>
              <w:t>RDP</w:t>
            </w:r>
            <w:r w:rsidRPr="00032F05">
              <w:rPr>
                <w:lang w:val="fr-FR"/>
              </w:rPr>
              <w:t xml:space="preserve"> </w:t>
            </w:r>
            <w:r>
              <w:rPr>
                <w:lang w:val="fr-FR"/>
              </w:rPr>
              <w:t>action</w:t>
            </w:r>
            <w:r w:rsidRPr="00032F05">
              <w:rPr>
                <w:lang w:val="fr-FR"/>
              </w:rPr>
              <w:t xml:space="preserve">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092"/>
              <w:gridCol w:w="7596"/>
            </w:tblGrid>
            <w:tr w:rsidR="0050227C" w:rsidRPr="00032F05" w:rsidTr="00832A29">
              <w:trPr>
                <w:cantSplit/>
                <w:jc w:val="center"/>
              </w:trPr>
              <w:tc>
                <w:tcPr>
                  <w:tcW w:w="3221" w:type="dxa"/>
                </w:tcPr>
                <w:p w:rsidR="0050227C" w:rsidRPr="00032F05" w:rsidRDefault="0050227C" w:rsidP="0050227C">
                  <w:pPr>
                    <w:pStyle w:val="TAH"/>
                    <w:rPr>
                      <w:rFonts w:ascii="Courier New" w:hAnsi="Courier New"/>
                    </w:rPr>
                  </w:pPr>
                  <w:r w:rsidRPr="00032F05">
                    <w:t>Command</w:t>
                  </w:r>
                </w:p>
              </w:tc>
              <w:tc>
                <w:tcPr>
                  <w:tcW w:w="4881" w:type="dxa"/>
                </w:tcPr>
                <w:p w:rsidR="0050227C" w:rsidRPr="00032F05" w:rsidRDefault="0050227C" w:rsidP="0050227C">
                  <w:pPr>
                    <w:pStyle w:val="TAH"/>
                    <w:rPr>
                      <w:rFonts w:ascii="Courier New" w:hAnsi="Courier New"/>
                    </w:rPr>
                  </w:pPr>
                  <w:r w:rsidRPr="00032F05">
                    <w:t>Possible response(s)</w:t>
                  </w:r>
                </w:p>
              </w:tc>
            </w:tr>
            <w:tr w:rsidR="0050227C" w:rsidRPr="00032F05" w:rsidTr="00832A29">
              <w:trPr>
                <w:cantSplit/>
                <w:jc w:val="center"/>
              </w:trPr>
              <w:tc>
                <w:tcPr>
                  <w:tcW w:w="3221" w:type="dxa"/>
                </w:tcPr>
                <w:p w:rsidR="0050227C" w:rsidRPr="00032F05" w:rsidRDefault="0050227C" w:rsidP="0050227C">
                  <w:pPr>
                    <w:spacing w:after="20"/>
                    <w:rPr>
                      <w:rFonts w:ascii="Courier New" w:hAnsi="Courier New"/>
                    </w:rPr>
                  </w:pPr>
                  <w:r w:rsidRPr="00032F05">
                    <w:rPr>
                      <w:rFonts w:ascii="Courier New" w:hAnsi="Courier New"/>
                    </w:rPr>
                    <w:lastRenderedPageBreak/>
                    <w:t>+CGCONT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Pr>
                      <w:rFonts w:ascii="Courier New" w:hAnsi="Courier New"/>
                    </w:rPr>
                    <w:t>]</w:t>
                  </w:r>
                </w:p>
              </w:tc>
              <w:tc>
                <w:tcPr>
                  <w:tcW w:w="4881" w:type="dxa"/>
                </w:tcPr>
                <w:p w:rsidR="0050227C" w:rsidRPr="009731A9" w:rsidRDefault="0050227C" w:rsidP="0050227C">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rsidR="0050227C" w:rsidRPr="009731A9" w:rsidRDefault="0050227C" w:rsidP="0050227C">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w:t>
                  </w:r>
                  <w:r w:rsidRPr="003C38E8">
                    <w:rPr>
                      <w:rFonts w:ascii="Courier New" w:hAnsi="Courier New"/>
                      <w:highlight w:val="yellow"/>
                      <w:lang w:eastAsia="ja-JP"/>
                    </w:rPr>
                    <w:t>QFI</w:t>
                  </w:r>
                  <w:r>
                    <w:rPr>
                      <w:rFonts w:ascii="Courier New" w:hAnsi="Courier New"/>
                      <w:lang w:eastAsia="ja-JP"/>
                    </w:rPr>
                    <w:t>&gt;[,&lt;SSC_mode&gt;[,&lt;S-NSSAI&gt;[,&lt;Access_type&gt;[,&lt;RQ_timer&gt;[,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rsidR="0050227C" w:rsidRPr="00032F05" w:rsidRDefault="0050227C" w:rsidP="0050227C">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50227C" w:rsidRPr="00B02B81" w:rsidTr="00832A29">
              <w:trPr>
                <w:cantSplit/>
                <w:jc w:val="center"/>
              </w:trPr>
              <w:tc>
                <w:tcPr>
                  <w:tcW w:w="3221" w:type="dxa"/>
                </w:tcPr>
                <w:p w:rsidR="0050227C" w:rsidRPr="00B02B81" w:rsidRDefault="0050227C" w:rsidP="0050227C">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p>
              </w:tc>
              <w:tc>
                <w:tcPr>
                  <w:tcW w:w="4881" w:type="dxa"/>
                </w:tcPr>
                <w:p w:rsidR="0050227C" w:rsidRPr="00B02B81" w:rsidRDefault="0050227C" w:rsidP="0050227C">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50227C" w:rsidRPr="00B02B81" w:rsidTr="00832A29">
              <w:trPr>
                <w:cantSplit/>
                <w:jc w:val="center"/>
              </w:trPr>
              <w:tc>
                <w:tcPr>
                  <w:tcW w:w="8102" w:type="dxa"/>
                  <w:gridSpan w:val="2"/>
                </w:tcPr>
                <w:p w:rsidR="0050227C" w:rsidRPr="00B02B81" w:rsidRDefault="0050227C" w:rsidP="0050227C">
                  <w:pPr>
                    <w:pStyle w:val="TAN"/>
                    <w:rPr>
                      <w:rFonts w:ascii="Courier New" w:hAnsi="Courier New"/>
                      <w:lang w:eastAsia="en-US"/>
                    </w:rPr>
                  </w:pPr>
                  <w:r w:rsidRPr="002D30AE">
                    <w:rPr>
                      <w:lang w:eastAsia="en-US"/>
                    </w:rPr>
                    <w:t>NOTE:</w:t>
                  </w:r>
                  <w:r w:rsidRPr="002D30AE">
                    <w:rPr>
                      <w:lang w:eastAsia="en-US"/>
                    </w:rPr>
                    <w:tab/>
                    <w:t xml:space="preserve">The </w:t>
                  </w:r>
                  <w:r>
                    <w:rPr>
                      <w:lang w:eastAsia="en-US"/>
                    </w:rPr>
                    <w:t xml:space="preserve">syntax of the </w:t>
                  </w:r>
                  <w:r w:rsidRPr="002D30AE">
                    <w:rPr>
                      <w:lang w:eastAsia="en-US"/>
                    </w:rPr>
                    <w:t>AT Set Command</w:t>
                  </w:r>
                  <w:r>
                    <w:rPr>
                      <w:lang w:eastAsia="en-US"/>
                    </w:rPr>
                    <w:t xml:space="preserve"> is corrected to be according to ITU</w:t>
                  </w:r>
                  <w:r>
                    <w:rPr>
                      <w:lang w:eastAsia="en-US"/>
                    </w:rPr>
                    <w:noBreakHyphen/>
                    <w:t>T Recommendation </w:t>
                  </w:r>
                  <w:r w:rsidRPr="00032F05">
                    <w:rPr>
                      <w:lang w:eastAsia="en-US"/>
                    </w:rPr>
                    <w:t>V.250</w:t>
                  </w:r>
                  <w:r>
                    <w:rPr>
                      <w:lang w:eastAsia="en-US"/>
                    </w:rPr>
                    <w:t xml:space="preserve"> [14]. Older versions of the specification specify incorrect syntax </w:t>
                  </w:r>
                  <w:r>
                    <w:rPr>
                      <w:rFonts w:ascii="Courier New" w:hAnsi="Courier New" w:cs="Courier New"/>
                      <w:lang w:eastAsia="en-US"/>
                    </w:rPr>
                    <w:t>+CGCONTRDP</w:t>
                  </w:r>
                  <w:r w:rsidRPr="00DC68E1">
                    <w:rPr>
                      <w:rFonts w:ascii="Courier New" w:hAnsi="Courier New" w:cs="Courier New"/>
                      <w:lang w:eastAsia="en-US"/>
                    </w:rPr>
                    <w:t>=[&lt;</w:t>
                  </w:r>
                  <w:proofErr w:type="spellStart"/>
                  <w:r w:rsidRPr="00DC68E1">
                    <w:rPr>
                      <w:rFonts w:ascii="Courier New" w:hAnsi="Courier New" w:cs="Courier New"/>
                      <w:lang w:eastAsia="en-US"/>
                    </w:rPr>
                    <w:t>ci</w:t>
                  </w:r>
                  <w:r>
                    <w:rPr>
                      <w:rFonts w:ascii="Courier New" w:hAnsi="Courier New" w:cs="Courier New"/>
                      <w:lang w:eastAsia="en-US"/>
                    </w:rPr>
                    <w:t>d</w:t>
                  </w:r>
                  <w:proofErr w:type="spellEnd"/>
                  <w:r>
                    <w:rPr>
                      <w:rFonts w:ascii="Courier New" w:hAnsi="Courier New" w:cs="Courier New"/>
                      <w:lang w:eastAsia="en-US"/>
                    </w:rPr>
                    <w:t>&gt;</w:t>
                  </w:r>
                  <w:r w:rsidRPr="00DC68E1">
                    <w:rPr>
                      <w:rFonts w:ascii="Courier New" w:hAnsi="Courier New" w:cs="Courier New"/>
                      <w:lang w:eastAsia="en-US"/>
                    </w:rPr>
                    <w:t>]</w:t>
                  </w:r>
                </w:p>
              </w:tc>
            </w:tr>
          </w:tbl>
          <w:p w:rsidR="00905AFD" w:rsidRDefault="00905AFD" w:rsidP="00905AFD">
            <w:pPr>
              <w:rPr>
                <w:b/>
                <w:bCs/>
                <w:sz w:val="24"/>
                <w:szCs w:val="24"/>
              </w:rPr>
            </w:pPr>
          </w:p>
          <w:p w:rsidR="00905AFD" w:rsidRPr="000903C1" w:rsidRDefault="00905AFD" w:rsidP="00905AFD">
            <w:pPr>
              <w:rPr>
                <w:b/>
                <w:bCs/>
                <w:sz w:val="24"/>
                <w:szCs w:val="24"/>
              </w:rPr>
            </w:pPr>
            <w:r w:rsidRPr="000903C1">
              <w:rPr>
                <w:b/>
                <w:bCs/>
                <w:sz w:val="24"/>
                <w:szCs w:val="24"/>
              </w:rPr>
              <w:t>Description</w:t>
            </w:r>
          </w:p>
          <w:p w:rsidR="00905AFD" w:rsidRPr="000903C1" w:rsidRDefault="00905AFD" w:rsidP="00905AFD">
            <w:r w:rsidRPr="000903C1">
              <w:t xml:space="preserve">The execution command returns the relevant information </w:t>
            </w:r>
            <w:r w:rsidRPr="000903C1">
              <w:rPr>
                <w:rFonts w:ascii="Courier New" w:hAnsi="Courier New"/>
              </w:rPr>
              <w:t>&lt;</w:t>
            </w:r>
            <w:proofErr w:type="spellStart"/>
            <w:r w:rsidRPr="000903C1">
              <w:rPr>
                <w:rFonts w:ascii="Courier New" w:hAnsi="Courier New"/>
              </w:rPr>
              <w:t>bearer_id</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apn</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local_addr</w:t>
            </w:r>
            <w:proofErr w:type="spellEnd"/>
            <w:r w:rsidRPr="000903C1">
              <w:rPr>
                <w:rFonts w:ascii="Courier New" w:hAnsi="Courier New"/>
              </w:rPr>
              <w:t xml:space="preserve"> and </w:t>
            </w:r>
            <w:proofErr w:type="spellStart"/>
            <w:r w:rsidRPr="000903C1">
              <w:rPr>
                <w:rFonts w:ascii="Courier New" w:hAnsi="Courier New"/>
              </w:rPr>
              <w:t>subnet_mask</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gw_addr</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DNS_prim_addr</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DNS_sec_addr</w:t>
            </w:r>
            <w:proofErr w:type="spellEnd"/>
            <w:r w:rsidRPr="000903C1">
              <w:rPr>
                <w:rFonts w:ascii="Courier New" w:hAnsi="Courier New"/>
              </w:rPr>
              <w:t>&gt;</w:t>
            </w:r>
            <w:r w:rsidRPr="000903C1">
              <w:t xml:space="preserve">, </w:t>
            </w:r>
            <w:r w:rsidRPr="000903C1">
              <w:rPr>
                <w:rFonts w:ascii="Courier New" w:hAnsi="Courier New"/>
              </w:rPr>
              <w:t>&lt;P-</w:t>
            </w:r>
            <w:proofErr w:type="spellStart"/>
            <w:r w:rsidRPr="000903C1">
              <w:rPr>
                <w:rFonts w:ascii="Courier New" w:hAnsi="Courier New"/>
              </w:rPr>
              <w:t>CSCF_prim_addr</w:t>
            </w:r>
            <w:proofErr w:type="spellEnd"/>
            <w:r w:rsidRPr="000903C1">
              <w:rPr>
                <w:rFonts w:ascii="Courier New" w:hAnsi="Courier New"/>
              </w:rPr>
              <w:t>&gt;</w:t>
            </w:r>
            <w:r w:rsidRPr="000903C1">
              <w:t xml:space="preserve">, </w:t>
            </w:r>
            <w:r w:rsidRPr="000903C1">
              <w:rPr>
                <w:rFonts w:ascii="Courier New" w:hAnsi="Courier New"/>
              </w:rPr>
              <w:t>&lt;P-</w:t>
            </w:r>
            <w:proofErr w:type="spellStart"/>
            <w:r w:rsidRPr="000903C1">
              <w:rPr>
                <w:rFonts w:ascii="Courier New" w:hAnsi="Courier New"/>
              </w:rPr>
              <w:t>CSCF_sec_addr</w:t>
            </w:r>
            <w:proofErr w:type="spellEnd"/>
            <w:r w:rsidRPr="000903C1">
              <w:rPr>
                <w:rFonts w:ascii="Courier New" w:hAnsi="Courier New"/>
              </w:rPr>
              <w:t>&gt;</w:t>
            </w:r>
            <w:r w:rsidRPr="000903C1">
              <w:t xml:space="preserve">, </w:t>
            </w:r>
            <w:r w:rsidRPr="000903C1">
              <w:rPr>
                <w:rFonts w:ascii="Courier New" w:hAnsi="Courier New" w:hint="eastAsia"/>
                <w:lang w:eastAsia="ja-JP"/>
              </w:rPr>
              <w:t>&lt;</w:t>
            </w:r>
            <w:proofErr w:type="spellStart"/>
            <w:r w:rsidRPr="000903C1">
              <w:rPr>
                <w:rFonts w:ascii="Courier New" w:hAnsi="Courier New"/>
                <w:lang w:eastAsia="ja-JP"/>
              </w:rPr>
              <w:t>IM_CN_Signalling_Flag</w:t>
            </w:r>
            <w:proofErr w:type="spellEnd"/>
            <w:r w:rsidRPr="000903C1">
              <w:rPr>
                <w:rFonts w:ascii="Courier New" w:hAnsi="Courier New" w:hint="eastAsia"/>
                <w:lang w:eastAsia="ja-JP"/>
              </w:rPr>
              <w:t>&gt;</w:t>
            </w:r>
            <w:r w:rsidRPr="000903C1">
              <w:t>,</w:t>
            </w:r>
            <w:r w:rsidRPr="000903C1">
              <w:rPr>
                <w:lang w:eastAsia="ja-JP"/>
              </w:rPr>
              <w:t xml:space="preserve"> </w:t>
            </w:r>
            <w:r w:rsidRPr="000903C1">
              <w:rPr>
                <w:rFonts w:ascii="Courier New" w:hAnsi="Courier New"/>
              </w:rPr>
              <w:t>&lt;</w:t>
            </w:r>
            <w:proofErr w:type="spellStart"/>
            <w:r w:rsidRPr="000903C1">
              <w:rPr>
                <w:rFonts w:ascii="Courier New" w:hAnsi="Courier New"/>
                <w:lang w:eastAsia="ja-JP"/>
              </w:rPr>
              <w:t>LIPA_indication</w:t>
            </w:r>
            <w:proofErr w:type="spellEnd"/>
            <w:r w:rsidRPr="000903C1">
              <w:rPr>
                <w:rFonts w:ascii="Courier New" w:hAnsi="Courier New"/>
              </w:rPr>
              <w:t>&gt;</w:t>
            </w:r>
            <w:r w:rsidRPr="000903C1">
              <w:t xml:space="preserve">, </w:t>
            </w:r>
            <w:r w:rsidRPr="000903C1">
              <w:rPr>
                <w:rFonts w:ascii="Courier New" w:hAnsi="Courier New"/>
                <w:lang w:eastAsia="ja-JP"/>
              </w:rPr>
              <w:t>&lt;</w:t>
            </w:r>
            <w:r w:rsidRPr="000903C1">
              <w:rPr>
                <w:rFonts w:ascii="Courier New" w:hAnsi="Courier New"/>
              </w:rPr>
              <w:t>IPv4_MTU</w:t>
            </w:r>
            <w:r w:rsidRPr="000903C1">
              <w:rPr>
                <w:rFonts w:ascii="Courier New" w:hAnsi="Courier New"/>
                <w:lang w:eastAsia="ja-JP"/>
              </w:rPr>
              <w:t>&gt;</w:t>
            </w:r>
            <w:r w:rsidRPr="000903C1">
              <w:t>,</w:t>
            </w:r>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WLAN_Offload</w:t>
            </w:r>
            <w:proofErr w:type="spellEnd"/>
            <w:r w:rsidRPr="000903C1">
              <w:rPr>
                <w:rFonts w:ascii="Courier New" w:hAnsi="Courier New"/>
                <w:lang w:eastAsia="ja-JP"/>
              </w:rPr>
              <w:t>&gt;</w:t>
            </w:r>
            <w:r w:rsidRPr="000903C1">
              <w:rPr>
                <w:color w:val="000000"/>
                <w:lang w:eastAsia="ja-JP"/>
              </w:rPr>
              <w:t>,</w:t>
            </w:r>
            <w:r w:rsidRPr="000903C1">
              <w:rPr>
                <w:lang w:eastAsia="ja-JP"/>
              </w:rPr>
              <w:t xml:space="preserve"> </w:t>
            </w:r>
            <w:r w:rsidRPr="000903C1">
              <w:rPr>
                <w:rFonts w:ascii="Courier New" w:hAnsi="Courier New"/>
                <w:lang w:eastAsia="ja-JP"/>
              </w:rPr>
              <w:t>&lt;Non-IP_MTU&gt;</w:t>
            </w:r>
            <w:r w:rsidRPr="000903C1">
              <w:rPr>
                <w:color w:val="000000"/>
                <w:lang w:eastAsia="ja-JP"/>
              </w:rPr>
              <w:t>,</w:t>
            </w:r>
            <w:r w:rsidRPr="000903C1">
              <w:t xml:space="preserve"> </w:t>
            </w:r>
            <w:r w:rsidRPr="000903C1">
              <w:rPr>
                <w:rFonts w:ascii="Courier New" w:hAnsi="Courier New" w:cs="Courier New"/>
              </w:rPr>
              <w:t>&lt;</w:t>
            </w:r>
            <w:proofErr w:type="spellStart"/>
            <w:r w:rsidRPr="000903C1">
              <w:rPr>
                <w:rFonts w:ascii="Courier New" w:hAnsi="Courier New" w:cs="Courier New"/>
              </w:rPr>
              <w:t>Serving_PLMN_rate_control_value</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PS_Data_Off_Support</w:t>
            </w:r>
            <w:proofErr w:type="spellEnd"/>
            <w:r w:rsidRPr="000903C1">
              <w:rPr>
                <w:rFonts w:ascii="Courier New" w:hAnsi="Courier New" w:cs="Courier New"/>
              </w:rPr>
              <w:t>&gt;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PDU_session_id</w:t>
            </w:r>
            <w:proofErr w:type="spellEnd"/>
            <w:r w:rsidRPr="000903C1">
              <w:rPr>
                <w:rFonts w:ascii="Courier New" w:hAnsi="Courier New"/>
                <w:lang w:eastAsia="ja-JP"/>
              </w:rPr>
              <w:t>&gt;</w:t>
            </w:r>
            <w:r w:rsidRPr="000903C1">
              <w:t xml:space="preserve">, </w:t>
            </w:r>
            <w:r w:rsidRPr="00905AFD">
              <w:rPr>
                <w:rFonts w:ascii="Courier New" w:hAnsi="Courier New"/>
                <w:highlight w:val="yellow"/>
                <w:lang w:eastAsia="ja-JP"/>
              </w:rPr>
              <w:t>&lt;QFI&gt;</w:t>
            </w:r>
            <w:r w:rsidRPr="00905AFD">
              <w:rPr>
                <w:highlight w:val="yellow"/>
              </w:rPr>
              <w:t>,</w:t>
            </w:r>
            <w:r w:rsidRPr="000903C1">
              <w:t xml:space="preserve">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t xml:space="preserve">, </w:t>
            </w:r>
            <w:r w:rsidRPr="000903C1">
              <w:rPr>
                <w:rFonts w:ascii="Courier New" w:hAnsi="Courier New"/>
                <w:lang w:eastAsia="ja-JP"/>
              </w:rPr>
              <w:t>&lt;S-NSSAI&gt;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Access_type</w:t>
            </w:r>
            <w:proofErr w:type="spellEnd"/>
            <w:r w:rsidRPr="000903C1">
              <w:rPr>
                <w:rFonts w:ascii="Courier New" w:hAnsi="Courier New"/>
                <w:lang w:eastAsia="ja-JP"/>
              </w:rPr>
              <w:t>&gt;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RQ_timer</w:t>
            </w:r>
            <w:proofErr w:type="spellEnd"/>
            <w:r w:rsidRPr="000903C1">
              <w:rPr>
                <w:rFonts w:ascii="Courier New" w:hAnsi="Courier New"/>
                <w:lang w:eastAsia="ja-JP"/>
              </w:rPr>
              <w:t>&gt;,</w:t>
            </w:r>
            <w:r w:rsidRPr="000903C1">
              <w:t xml:space="preserve"> </w:t>
            </w:r>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on_ind</w:t>
            </w:r>
            <w:proofErr w:type="spellEnd"/>
            <w:r w:rsidRPr="000903C1">
              <w:rPr>
                <w:rFonts w:ascii="Courier New" w:hAnsi="Courier New" w:cs="Courier New"/>
              </w:rPr>
              <w:t>&gt;</w:t>
            </w:r>
            <w:r w:rsidRPr="000903C1">
              <w:t xml:space="preserve"> </w:t>
            </w:r>
            <w:proofErr w:type="spellStart"/>
            <w:r w:rsidRPr="000903C1">
              <w:rPr>
                <w:rFonts w:ascii="Courier New" w:hAnsi="Courier New"/>
                <w:lang w:eastAsia="ja-JP"/>
              </w:rPr>
              <w:t>PDP_type</w:t>
            </w:r>
            <w:proofErr w:type="spellEnd"/>
            <w:r w:rsidRPr="000903C1">
              <w:t>&gt; and &lt;</w:t>
            </w:r>
            <w:proofErr w:type="spellStart"/>
            <w:r w:rsidRPr="000903C1">
              <w:rPr>
                <w:rFonts w:ascii="Courier New" w:hAnsi="Courier New"/>
                <w:lang w:eastAsia="ja-JP"/>
              </w:rPr>
              <w:t>EDC_policy_ind</w:t>
            </w:r>
            <w:proofErr w:type="spellEnd"/>
            <w:r w:rsidRPr="000903C1">
              <w:t xml:space="preserve">&gt; for an active non secondary PDP context or a QoS flow of the default QoS rule with the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w:t>
            </w:r>
          </w:p>
          <w:p w:rsidR="0050227C" w:rsidRDefault="0050227C" w:rsidP="0050227C">
            <w:pPr>
              <w:pStyle w:val="B1"/>
              <w:rPr>
                <w:rFonts w:ascii="Courier New" w:hAnsi="Courier New" w:cs="Courier New"/>
              </w:rPr>
            </w:pPr>
            <w:r>
              <w:rPr>
                <w:rFonts w:ascii="Courier New" w:hAnsi="Courier New" w:cs="Courier New"/>
              </w:rPr>
              <w:t>…</w:t>
            </w:r>
          </w:p>
          <w:p w:rsidR="0050227C" w:rsidRDefault="0050227C" w:rsidP="0050227C">
            <w:pPr>
              <w:pStyle w:val="B1"/>
            </w:pPr>
            <w:r w:rsidRPr="003C38E8">
              <w:rPr>
                <w:rFonts w:ascii="Courier New" w:hAnsi="Courier New" w:cs="Courier New"/>
                <w:highlight w:val="yellow"/>
              </w:rPr>
              <w:t>&lt;QFI&gt;</w:t>
            </w:r>
            <w:r w:rsidRPr="003C38E8">
              <w:rPr>
                <w:highlight w:val="yellow"/>
              </w:rPr>
              <w:t>: integer type</w:t>
            </w:r>
            <w:r w:rsidRPr="003C38E8">
              <w:rPr>
                <w:rFonts w:hint="eastAsia"/>
                <w:highlight w:val="yellow"/>
                <w:lang w:eastAsia="zh-TW"/>
              </w:rPr>
              <w:t xml:space="preserve">; </w:t>
            </w:r>
            <w:r w:rsidRPr="003C38E8">
              <w:rPr>
                <w:highlight w:val="yellow"/>
                <w:lang w:eastAsia="zh-TW"/>
              </w:rPr>
              <w:t xml:space="preserve">identifies the QoS flow, see </w:t>
            </w:r>
            <w:r w:rsidRPr="003C38E8">
              <w:rPr>
                <w:highlight w:val="yellow"/>
              </w:rPr>
              <w:t>3GPP TS 24.501 [161].</w:t>
            </w:r>
          </w:p>
          <w:p w:rsidR="0050227C" w:rsidRPr="0050227C" w:rsidRDefault="0050227C" w:rsidP="00FC7CE4">
            <w:pPr>
              <w:rPr>
                <w:rFonts w:eastAsiaTheme="minorEastAsia"/>
                <w:lang w:eastAsia="zh-CN"/>
              </w:rPr>
            </w:pPr>
          </w:p>
        </w:tc>
      </w:tr>
    </w:tbl>
    <w:p w:rsidR="0050227C" w:rsidRDefault="0050227C" w:rsidP="00FC7CE4">
      <w:pPr>
        <w:rPr>
          <w:rFonts w:eastAsiaTheme="minorEastAsia"/>
          <w:lang w:eastAsia="zh-CN"/>
        </w:rPr>
      </w:pPr>
    </w:p>
    <w:bookmarkEnd w:id="7"/>
    <w:bookmarkEnd w:id="8"/>
    <w:p w:rsidR="004B428C" w:rsidRDefault="0050227C" w:rsidP="00FC7CE4">
      <w:pPr>
        <w:rPr>
          <w:rFonts w:eastAsiaTheme="minorEastAsia"/>
          <w:lang w:eastAsia="zh-CN"/>
        </w:rPr>
      </w:pPr>
      <w:r>
        <w:rPr>
          <w:rFonts w:eastAsiaTheme="minorEastAsia" w:hint="eastAsia"/>
          <w:lang w:eastAsia="zh-CN"/>
        </w:rPr>
        <w:t>I</w:t>
      </w:r>
      <w:r>
        <w:rPr>
          <w:rFonts w:eastAsiaTheme="minorEastAsia"/>
          <w:lang w:eastAsia="zh-CN"/>
        </w:rPr>
        <w:t xml:space="preserve">n the current spec TS24247-h10, </w:t>
      </w:r>
      <w:r w:rsidR="004B428C">
        <w:rPr>
          <w:rFonts w:eastAsiaTheme="minorEastAsia"/>
          <w:lang w:eastAsia="zh-CN"/>
        </w:rPr>
        <w:t>it has been noted: the dash client should include the S-NSSAI and DNN that corresponded to the report data for support of per-slice QoE reporting and evaluation in OAM. This information may be retrieved via the AT command +CGDCONT or the specific traffic mapping with URSP rule.</w:t>
      </w:r>
    </w:p>
    <w:p w:rsidR="0050227C" w:rsidRDefault="004B428C" w:rsidP="00FC7CE4">
      <w:pPr>
        <w:rPr>
          <w:rFonts w:eastAsiaTheme="minorEastAsia"/>
          <w:lang w:eastAsia="zh-CN"/>
        </w:rPr>
      </w:pPr>
      <w:r>
        <w:rPr>
          <w:rFonts w:eastAsiaTheme="minorEastAsia"/>
          <w:lang w:eastAsia="zh-CN"/>
        </w:rPr>
        <w:t xml:space="preserve">In our understanding, the dash client </w:t>
      </w:r>
      <w:r w:rsidR="00C10D28">
        <w:rPr>
          <w:rFonts w:eastAsiaTheme="minorEastAsia"/>
          <w:lang w:eastAsia="zh-CN"/>
        </w:rPr>
        <w:t xml:space="preserve">also </w:t>
      </w:r>
      <w:r>
        <w:rPr>
          <w:rFonts w:eastAsiaTheme="minorEastAsia"/>
          <w:lang w:eastAsia="zh-CN"/>
        </w:rPr>
        <w:t>c</w:t>
      </w:r>
      <w:r w:rsidR="00343CB2">
        <w:rPr>
          <w:rFonts w:eastAsiaTheme="minorEastAsia"/>
          <w:lang w:eastAsia="zh-CN"/>
        </w:rPr>
        <w:t>an</w:t>
      </w:r>
      <w:r>
        <w:rPr>
          <w:rFonts w:eastAsiaTheme="minorEastAsia"/>
          <w:lang w:eastAsia="zh-CN"/>
        </w:rPr>
        <w:t xml:space="preserve"> retrieve the QFI information via the AT command </w:t>
      </w:r>
      <w:r w:rsidR="00343CB2">
        <w:rPr>
          <w:rFonts w:eastAsiaTheme="minorEastAsia"/>
          <w:lang w:eastAsia="zh-CN"/>
        </w:rPr>
        <w:t xml:space="preserve">+CGDCONTRDP. And </w:t>
      </w:r>
      <w:r w:rsidR="00C10D28">
        <w:rPr>
          <w:rFonts w:eastAsiaTheme="minorEastAsia"/>
          <w:lang w:eastAsia="zh-CN"/>
        </w:rPr>
        <w:t xml:space="preserve">then </w:t>
      </w:r>
      <w:r w:rsidR="00343CB2">
        <w:rPr>
          <w:rFonts w:eastAsiaTheme="minorEastAsia"/>
          <w:lang w:eastAsia="zh-CN"/>
        </w:rPr>
        <w:t>it can retrieve the S-NSSAI and DNN information at the same time.</w:t>
      </w:r>
      <w:r>
        <w:rPr>
          <w:rFonts w:eastAsiaTheme="minorEastAsia"/>
          <w:lang w:eastAsia="zh-CN"/>
        </w:rPr>
        <w:t xml:space="preserve">  </w:t>
      </w:r>
    </w:p>
    <w:p w:rsidR="00FC7CE4" w:rsidRDefault="00FC7CE4" w:rsidP="00FC7CE4">
      <w:pPr>
        <w:rPr>
          <w:rFonts w:eastAsiaTheme="minorEastAsia"/>
          <w:lang w:eastAsia="zh-CN"/>
        </w:rPr>
      </w:pPr>
      <w:r>
        <w:rPr>
          <w:rFonts w:eastAsiaTheme="minorEastAsia"/>
          <w:lang w:eastAsia="zh-CN"/>
        </w:rPr>
        <w:t>So it is possible that UE include the QFI in the RVQoE report and the gNB mapped it to DRB.</w:t>
      </w:r>
    </w:p>
    <w:p w:rsidR="009D6F27" w:rsidRPr="009D6F27" w:rsidRDefault="009728E7" w:rsidP="009D6F27">
      <w:pPr>
        <w:rPr>
          <w:rFonts w:eastAsiaTheme="minorEastAsia"/>
          <w:b/>
          <w:lang w:eastAsia="zh-CN"/>
        </w:rPr>
      </w:pPr>
      <w:r>
        <w:rPr>
          <w:rFonts w:eastAsiaTheme="minorEastAsia"/>
          <w:b/>
          <w:lang w:eastAsia="zh-CN"/>
        </w:rPr>
        <w:t>Observation 4</w:t>
      </w:r>
      <w:r w:rsidR="009D6F27" w:rsidRPr="009D6F27">
        <w:rPr>
          <w:rFonts w:eastAsiaTheme="minorEastAsia"/>
          <w:b/>
          <w:lang w:eastAsia="zh-CN"/>
        </w:rPr>
        <w:t>, one PDU session may have different QoS flows to serve different services.</w:t>
      </w:r>
    </w:p>
    <w:p w:rsidR="009D6F27" w:rsidRPr="009D6F27" w:rsidRDefault="009D6F27" w:rsidP="009D6F27">
      <w:pPr>
        <w:rPr>
          <w:rFonts w:eastAsiaTheme="minorEastAsia"/>
          <w:b/>
          <w:lang w:eastAsia="zh-CN"/>
        </w:rPr>
      </w:pPr>
      <w:r w:rsidRPr="009D6F27">
        <w:rPr>
          <w:rFonts w:eastAsiaTheme="minorEastAsia"/>
          <w:b/>
          <w:lang w:eastAsia="zh-CN"/>
        </w:rPr>
        <w:t xml:space="preserve">Observation </w:t>
      </w:r>
      <w:r w:rsidR="009728E7">
        <w:rPr>
          <w:rFonts w:eastAsiaTheme="minorEastAsia"/>
          <w:b/>
          <w:lang w:eastAsia="zh-CN"/>
        </w:rPr>
        <w:t>5</w:t>
      </w:r>
      <w:r w:rsidRPr="009D6F27">
        <w:rPr>
          <w:rFonts w:eastAsiaTheme="minorEastAsia"/>
          <w:b/>
          <w:lang w:eastAsia="zh-CN"/>
        </w:rPr>
        <w:t>, only reporting PDU session ID along with RVQoE report is ambiguous for scheduling.</w:t>
      </w:r>
    </w:p>
    <w:p w:rsidR="009D6F27" w:rsidRPr="009D6F27" w:rsidRDefault="009D6F27" w:rsidP="009D6F27">
      <w:pPr>
        <w:rPr>
          <w:rFonts w:eastAsiaTheme="minorEastAsia"/>
          <w:b/>
          <w:lang w:eastAsia="zh-CN"/>
        </w:rPr>
      </w:pPr>
      <w:r w:rsidRPr="009D6F27">
        <w:rPr>
          <w:rFonts w:eastAsiaTheme="minorEastAsia"/>
          <w:b/>
          <w:lang w:eastAsia="zh-CN"/>
        </w:rPr>
        <w:t xml:space="preserve">Observation </w:t>
      </w:r>
      <w:r w:rsidR="009728E7">
        <w:rPr>
          <w:rFonts w:eastAsiaTheme="minorEastAsia"/>
          <w:b/>
          <w:lang w:eastAsia="zh-CN"/>
        </w:rPr>
        <w:t>6</w:t>
      </w:r>
      <w:r w:rsidRPr="009D6F27">
        <w:rPr>
          <w:rFonts w:eastAsiaTheme="minorEastAsia"/>
          <w:b/>
          <w:lang w:eastAsia="zh-CN"/>
        </w:rPr>
        <w:t xml:space="preserve">, UE Application </w:t>
      </w:r>
      <w:r w:rsidR="00C84168">
        <w:rPr>
          <w:rFonts w:eastAsiaTheme="minorEastAsia"/>
          <w:b/>
          <w:lang w:eastAsia="zh-CN"/>
        </w:rPr>
        <w:t xml:space="preserve">layer </w:t>
      </w:r>
      <w:r w:rsidRPr="009D6F27">
        <w:rPr>
          <w:rFonts w:eastAsiaTheme="minorEastAsia"/>
          <w:b/>
          <w:lang w:eastAsia="zh-CN"/>
        </w:rPr>
        <w:t>is aware of QoS flow identifier just the same as PDU session ID.</w:t>
      </w:r>
    </w:p>
    <w:p w:rsidR="009D6F27" w:rsidRPr="009D6F27" w:rsidRDefault="009D6F27" w:rsidP="009D6F27">
      <w:pPr>
        <w:rPr>
          <w:rFonts w:eastAsiaTheme="minorEastAsia"/>
          <w:b/>
          <w:lang w:eastAsia="zh-CN"/>
        </w:rPr>
      </w:pPr>
      <w:r w:rsidRPr="009D6F27">
        <w:rPr>
          <w:rFonts w:eastAsiaTheme="minorEastAsia"/>
          <w:b/>
          <w:lang w:eastAsia="zh-CN"/>
        </w:rPr>
        <w:lastRenderedPageBreak/>
        <w:t xml:space="preserve">Proposal </w:t>
      </w:r>
      <w:r w:rsidR="009728E7">
        <w:rPr>
          <w:rFonts w:eastAsiaTheme="minorEastAsia"/>
          <w:b/>
          <w:lang w:eastAsia="zh-CN"/>
        </w:rPr>
        <w:t>8</w:t>
      </w:r>
      <w:r w:rsidRPr="009D6F27">
        <w:rPr>
          <w:rFonts w:eastAsiaTheme="minorEastAsia"/>
          <w:b/>
          <w:lang w:eastAsia="zh-CN"/>
        </w:rPr>
        <w:t>, the QoS flow ID should be included in RVQoE report over Uu to realize QoE-aware scheduling.</w:t>
      </w:r>
    </w:p>
    <w:p w:rsidR="009D6F27" w:rsidRPr="009D6F27" w:rsidRDefault="009D6F27" w:rsidP="009D6F27">
      <w:pPr>
        <w:rPr>
          <w:rFonts w:eastAsiaTheme="minorEastAsia"/>
          <w:lang w:eastAsia="zh-CN"/>
        </w:rPr>
      </w:pPr>
      <w:r w:rsidRPr="009D6F27">
        <w:rPr>
          <w:rFonts w:eastAsiaTheme="minorEastAsia"/>
          <w:lang w:eastAsia="zh-CN"/>
        </w:rPr>
        <w:t xml:space="preserve">In split architecture, the RVQoE information in RVQoE report should be transferred from gNB-CU to gNB-DU, the DRB ID or QoS flow ID should be included in the RVQoE information so that the scheduler in MAC layer knows the RVQoE information is for which DRB and then make a proper scheduling decision. </w:t>
      </w:r>
    </w:p>
    <w:p w:rsidR="00E56F9F" w:rsidRPr="009D6F27" w:rsidRDefault="009D6F27" w:rsidP="009D6F27">
      <w:pPr>
        <w:rPr>
          <w:b/>
          <w:lang w:eastAsia="zh-CN"/>
        </w:rPr>
      </w:pPr>
      <w:r w:rsidRPr="009D6F27">
        <w:rPr>
          <w:rFonts w:eastAsiaTheme="minorEastAsia"/>
          <w:b/>
          <w:lang w:eastAsia="zh-CN"/>
        </w:rPr>
        <w:t xml:space="preserve">Proposal </w:t>
      </w:r>
      <w:r w:rsidR="009728E7">
        <w:rPr>
          <w:rFonts w:eastAsiaTheme="minorEastAsia"/>
          <w:b/>
          <w:lang w:eastAsia="zh-CN"/>
        </w:rPr>
        <w:t>9</w:t>
      </w:r>
      <w:r w:rsidRPr="009D6F27">
        <w:rPr>
          <w:rFonts w:eastAsiaTheme="minorEastAsia"/>
          <w:b/>
          <w:lang w:eastAsia="zh-CN"/>
        </w:rPr>
        <w:t>, either DRB ID or QoS flow ID should be included in QoE information transfer message over F1AP for accurate scheduling.</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the NR QoE R17 left-overs issues</w:t>
      </w:r>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8A31CA" w:rsidRDefault="008A31CA" w:rsidP="008A31CA">
      <w:pPr>
        <w:rPr>
          <w:b/>
        </w:rPr>
      </w:pPr>
      <w:r w:rsidRPr="00A25CFF">
        <w:rPr>
          <w:b/>
        </w:rPr>
        <w:t>Observation</w:t>
      </w:r>
      <w:r>
        <w:rPr>
          <w:b/>
        </w:rPr>
        <w:t xml:space="preserve"> 1</w:t>
      </w:r>
      <w:r w:rsidRPr="00A25CFF">
        <w:rPr>
          <w:b/>
        </w:rPr>
        <w:t xml:space="preserve">, </w:t>
      </w:r>
      <w:r>
        <w:rPr>
          <w:b/>
        </w:rPr>
        <w:t xml:space="preserve">the per-slice QoE function could not be fully supported well in the current spec for the scenario3 in TR38890. </w:t>
      </w:r>
    </w:p>
    <w:p w:rsidR="008A31CA" w:rsidRDefault="008A31CA" w:rsidP="008A31CA">
      <w:pPr>
        <w:rPr>
          <w:b/>
        </w:rPr>
      </w:pPr>
      <w:r>
        <w:rPr>
          <w:b/>
        </w:rPr>
        <w:t>Proposal 1, Add the slice ID information in QMC configuration container or in the RRC message as an explicit IE over Uu for per-slice legacy QoE measurement. The preferred solution is to add it in QMC configuration container, which is up to SA’4 decision.</w:t>
      </w:r>
    </w:p>
    <w:p w:rsidR="008A31CA" w:rsidRDefault="008A31CA" w:rsidP="008A31CA">
      <w:pPr>
        <w:rPr>
          <w:b/>
        </w:rPr>
      </w:pPr>
      <w:r>
        <w:rPr>
          <w:b/>
        </w:rPr>
        <w:t xml:space="preserve">Proposal 2, Add the slice ID information as an explicit IE over Uu in RVQoE configuration and report for per-slice RV QoE collection and optimization. </w:t>
      </w:r>
    </w:p>
    <w:p w:rsidR="008A31CA" w:rsidRDefault="008A31CA" w:rsidP="008A31CA">
      <w:pPr>
        <w:rPr>
          <w:b/>
        </w:rPr>
      </w:pPr>
      <w:r>
        <w:rPr>
          <w:b/>
        </w:rPr>
        <w:t xml:space="preserve">Proposal 3, Add the PDU session ID information as an explicit IE over Uu in RVQoE configuration for per-slice RV QoE collection and optimization. It’s another choice for proposal2. </w:t>
      </w:r>
    </w:p>
    <w:p w:rsidR="008A31CA" w:rsidRDefault="008A31CA" w:rsidP="008A31CA">
      <w:pPr>
        <w:rPr>
          <w:b/>
        </w:rPr>
      </w:pPr>
      <w:r w:rsidRPr="00A25CFF">
        <w:rPr>
          <w:b/>
        </w:rPr>
        <w:t>Observation</w:t>
      </w:r>
      <w:r>
        <w:rPr>
          <w:b/>
        </w:rPr>
        <w:t xml:space="preserve"> 2</w:t>
      </w:r>
      <w:r w:rsidRPr="00A25CFF">
        <w:rPr>
          <w:b/>
        </w:rPr>
        <w:t>,</w:t>
      </w:r>
      <w:r>
        <w:rPr>
          <w:b/>
        </w:rPr>
        <w:t xml:space="preserve"> The different services may use the different method to generate the RV-QoE values. If the gNB is used to generate the values, it seems it’s impossible to cover all the different services which would be supported in R18.</w:t>
      </w:r>
    </w:p>
    <w:p w:rsidR="008A31CA" w:rsidRDefault="008A31CA" w:rsidP="008A31CA">
      <w:pPr>
        <w:rPr>
          <w:b/>
        </w:rPr>
      </w:pPr>
      <w:r w:rsidRPr="00A25CFF">
        <w:rPr>
          <w:b/>
        </w:rPr>
        <w:t>Observation</w:t>
      </w:r>
      <w:r>
        <w:rPr>
          <w:b/>
        </w:rPr>
        <w:t xml:space="preserve"> 3</w:t>
      </w:r>
      <w:r w:rsidRPr="00A25CFF">
        <w:rPr>
          <w:b/>
        </w:rPr>
        <w:t>,</w:t>
      </w:r>
      <w:r>
        <w:rPr>
          <w:b/>
        </w:rPr>
        <w:t xml:space="preserve"> UE app layer knows all the QoE related metrics. It can use them to generate the RV-QoE values according to the different service </w:t>
      </w:r>
      <w:r w:rsidRPr="005927A8">
        <w:rPr>
          <w:b/>
        </w:rPr>
        <w:t>characteristics</w:t>
      </w:r>
      <w:r>
        <w:rPr>
          <w:b/>
        </w:rPr>
        <w:t xml:space="preserve">. </w:t>
      </w:r>
    </w:p>
    <w:p w:rsidR="008A31CA" w:rsidRPr="00FE2569" w:rsidRDefault="008A31CA" w:rsidP="008A31CA">
      <w:pPr>
        <w:rPr>
          <w:rFonts w:eastAsiaTheme="minorEastAsia"/>
          <w:lang w:eastAsia="zh-CN"/>
        </w:rPr>
      </w:pPr>
      <w:r>
        <w:rPr>
          <w:b/>
        </w:rPr>
        <w:t>Proposal 4, The UE app layer should generate the RV QoE value. More cross working group works are needed. Send LS to related WGs for the topic, if agreed by team.</w:t>
      </w:r>
    </w:p>
    <w:p w:rsidR="008A31CA" w:rsidRDefault="008A31CA" w:rsidP="008A31CA">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5</w:t>
      </w:r>
      <w:r w:rsidRPr="002F0E01">
        <w:rPr>
          <w:rFonts w:eastAsiaTheme="minorEastAsia"/>
          <w:b/>
          <w:lang w:val="en-US" w:eastAsia="zh-CN"/>
        </w:rPr>
        <w:t>:</w:t>
      </w:r>
      <w:r>
        <w:rPr>
          <w:rFonts w:eastAsiaTheme="minorEastAsia"/>
          <w:b/>
          <w:lang w:val="en-US" w:eastAsia="zh-CN"/>
        </w:rPr>
        <w:t xml:space="preserve"> </w:t>
      </w:r>
      <w:r>
        <w:rPr>
          <w:rFonts w:eastAsiaTheme="minorEastAsia"/>
          <w:b/>
          <w:color w:val="000000"/>
          <w:lang w:val="en-US" w:eastAsia="zh-CN"/>
        </w:rPr>
        <w:t xml:space="preserve">the </w:t>
      </w:r>
      <w:r>
        <w:rPr>
          <w:rFonts w:eastAsiaTheme="minorEastAsia"/>
          <w:b/>
          <w:lang w:val="en-US" w:eastAsia="zh-CN"/>
        </w:rPr>
        <w:t>triggering conditions</w:t>
      </w:r>
      <w:r w:rsidRPr="00FC306A">
        <w:rPr>
          <w:rFonts w:eastAsiaTheme="minorEastAsia"/>
          <w:b/>
          <w:lang w:val="en-US" w:eastAsia="zh-CN"/>
        </w:rPr>
        <w:t xml:space="preserve"> </w:t>
      </w:r>
      <w:r>
        <w:rPr>
          <w:rFonts w:eastAsiaTheme="minorEastAsia"/>
          <w:b/>
          <w:lang w:val="en-US" w:eastAsia="zh-CN"/>
        </w:rPr>
        <w:t>should be included RVQoE configuration.</w:t>
      </w:r>
      <w:r>
        <w:rPr>
          <w:rFonts w:eastAsiaTheme="minorEastAsia" w:hint="eastAsia"/>
          <w:b/>
          <w:lang w:val="en-US" w:eastAsia="zh-CN"/>
        </w:rPr>
        <w:t xml:space="preserve"> </w:t>
      </w:r>
    </w:p>
    <w:p w:rsidR="008A31CA" w:rsidRDefault="008A31CA" w:rsidP="008A31CA">
      <w:pPr>
        <w:overflowPunct/>
        <w:autoSpaceDE/>
        <w:autoSpaceDN/>
        <w:adjustRightInd/>
        <w:textAlignment w:val="auto"/>
        <w:rPr>
          <w:rFonts w:eastAsiaTheme="minorEastAsia"/>
          <w:b/>
          <w:lang w:val="en-US" w:eastAsia="zh-CN"/>
        </w:rPr>
      </w:pPr>
      <w:r>
        <w:rPr>
          <w:rFonts w:eastAsiaTheme="minorEastAsia"/>
          <w:b/>
          <w:lang w:val="en-US" w:eastAsia="zh-CN"/>
        </w:rPr>
        <w:t>Proposal 6, RAN3 agrees to include below IEs in triggering conditions</w:t>
      </w:r>
    </w:p>
    <w:p w:rsidR="008A31CA" w:rsidRDefault="008A31CA" w:rsidP="008A31CA">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8A31CA" w:rsidRDefault="008A31CA" w:rsidP="008A31CA">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8A31CA" w:rsidRPr="0091451D" w:rsidRDefault="008A31CA" w:rsidP="008A31CA">
      <w:pPr>
        <w:pStyle w:val="ListParagraph"/>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8A31CA" w:rsidRPr="00C91CE2" w:rsidRDefault="008A31CA" w:rsidP="008A31CA">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7</w:t>
      </w:r>
      <w:r w:rsidRPr="0091451D">
        <w:rPr>
          <w:rFonts w:eastAsiaTheme="minorEastAsia"/>
          <w:b/>
          <w:lang w:val="en-US" w:eastAsia="zh-CN"/>
        </w:rPr>
        <w:t>, send LS to RAN2 on checking trigger conditions in UE</w:t>
      </w:r>
    </w:p>
    <w:p w:rsidR="008A31CA" w:rsidRPr="009D6F27" w:rsidRDefault="008A31CA" w:rsidP="008A31CA">
      <w:pPr>
        <w:rPr>
          <w:rFonts w:eastAsiaTheme="minorEastAsia"/>
          <w:b/>
          <w:lang w:eastAsia="zh-CN"/>
        </w:rPr>
      </w:pPr>
      <w:r>
        <w:rPr>
          <w:rFonts w:eastAsiaTheme="minorEastAsia"/>
          <w:b/>
          <w:lang w:eastAsia="zh-CN"/>
        </w:rPr>
        <w:t>Observation 4</w:t>
      </w:r>
      <w:r w:rsidRPr="009D6F27">
        <w:rPr>
          <w:rFonts w:eastAsiaTheme="minorEastAsia"/>
          <w:b/>
          <w:lang w:eastAsia="zh-CN"/>
        </w:rPr>
        <w:t>, one PDU session may have different QoS flows to serve different services.</w:t>
      </w:r>
    </w:p>
    <w:p w:rsidR="008A31CA" w:rsidRPr="009D6F27" w:rsidRDefault="008A31CA" w:rsidP="008A31CA">
      <w:pPr>
        <w:rPr>
          <w:rFonts w:eastAsiaTheme="minorEastAsia"/>
          <w:b/>
          <w:lang w:eastAsia="zh-CN"/>
        </w:rPr>
      </w:pPr>
      <w:r w:rsidRPr="009D6F27">
        <w:rPr>
          <w:rFonts w:eastAsiaTheme="minorEastAsia"/>
          <w:b/>
          <w:lang w:eastAsia="zh-CN"/>
        </w:rPr>
        <w:t xml:space="preserve">Observation </w:t>
      </w:r>
      <w:r>
        <w:rPr>
          <w:rFonts w:eastAsiaTheme="minorEastAsia"/>
          <w:b/>
          <w:lang w:eastAsia="zh-CN"/>
        </w:rPr>
        <w:t>5</w:t>
      </w:r>
      <w:r w:rsidRPr="009D6F27">
        <w:rPr>
          <w:rFonts w:eastAsiaTheme="minorEastAsia"/>
          <w:b/>
          <w:lang w:eastAsia="zh-CN"/>
        </w:rPr>
        <w:t>, only reporting PDU session ID along with RVQoE report is ambiguous for scheduling.</w:t>
      </w:r>
    </w:p>
    <w:p w:rsidR="008A31CA" w:rsidRPr="009D6F27" w:rsidRDefault="008A31CA" w:rsidP="008A31CA">
      <w:pPr>
        <w:rPr>
          <w:rFonts w:eastAsiaTheme="minorEastAsia"/>
          <w:b/>
          <w:lang w:eastAsia="zh-CN"/>
        </w:rPr>
      </w:pPr>
      <w:r w:rsidRPr="009D6F27">
        <w:rPr>
          <w:rFonts w:eastAsiaTheme="minorEastAsia"/>
          <w:b/>
          <w:lang w:eastAsia="zh-CN"/>
        </w:rPr>
        <w:t xml:space="preserve">Observation </w:t>
      </w:r>
      <w:r>
        <w:rPr>
          <w:rFonts w:eastAsiaTheme="minorEastAsia"/>
          <w:b/>
          <w:lang w:eastAsia="zh-CN"/>
        </w:rPr>
        <w:t>6</w:t>
      </w:r>
      <w:r w:rsidRPr="009D6F27">
        <w:rPr>
          <w:rFonts w:eastAsiaTheme="minorEastAsia"/>
          <w:b/>
          <w:lang w:eastAsia="zh-CN"/>
        </w:rPr>
        <w:t xml:space="preserve">, UE Application </w:t>
      </w:r>
      <w:r w:rsidR="00C84168">
        <w:rPr>
          <w:rFonts w:eastAsiaTheme="minorEastAsia"/>
          <w:b/>
          <w:lang w:eastAsia="zh-CN"/>
        </w:rPr>
        <w:t xml:space="preserve">layer </w:t>
      </w:r>
      <w:r w:rsidRPr="009D6F27">
        <w:rPr>
          <w:rFonts w:eastAsiaTheme="minorEastAsia"/>
          <w:b/>
          <w:lang w:eastAsia="zh-CN"/>
        </w:rPr>
        <w:t>is aware of QoS flow identifier just the same as PDU session ID.</w:t>
      </w:r>
    </w:p>
    <w:p w:rsidR="008A31CA" w:rsidRPr="009D6F27" w:rsidRDefault="008A31CA" w:rsidP="008A31CA">
      <w:pPr>
        <w:rPr>
          <w:rFonts w:eastAsiaTheme="minorEastAsia"/>
          <w:b/>
          <w:lang w:eastAsia="zh-CN"/>
        </w:rPr>
      </w:pPr>
      <w:r w:rsidRPr="009D6F27">
        <w:rPr>
          <w:rFonts w:eastAsiaTheme="minorEastAsia"/>
          <w:b/>
          <w:lang w:eastAsia="zh-CN"/>
        </w:rPr>
        <w:t xml:space="preserve">Proposal </w:t>
      </w:r>
      <w:r>
        <w:rPr>
          <w:rFonts w:eastAsiaTheme="minorEastAsia"/>
          <w:b/>
          <w:lang w:eastAsia="zh-CN"/>
        </w:rPr>
        <w:t>8</w:t>
      </w:r>
      <w:r w:rsidRPr="009D6F27">
        <w:rPr>
          <w:rFonts w:eastAsiaTheme="minorEastAsia"/>
          <w:b/>
          <w:lang w:eastAsia="zh-CN"/>
        </w:rPr>
        <w:t>, the QoS flow ID should be included in RVQoE report over Uu to realize QoE-aware scheduling.</w:t>
      </w:r>
    </w:p>
    <w:p w:rsidR="008A31CA" w:rsidRPr="009D6F27" w:rsidRDefault="008A31CA" w:rsidP="008A31CA">
      <w:pPr>
        <w:rPr>
          <w:b/>
          <w:lang w:eastAsia="zh-CN"/>
        </w:rPr>
      </w:pPr>
      <w:r w:rsidRPr="009D6F27">
        <w:rPr>
          <w:rFonts w:eastAsiaTheme="minorEastAsia"/>
          <w:b/>
          <w:lang w:eastAsia="zh-CN"/>
        </w:rPr>
        <w:t xml:space="preserve">Proposal </w:t>
      </w:r>
      <w:r>
        <w:rPr>
          <w:rFonts w:eastAsiaTheme="minorEastAsia"/>
          <w:b/>
          <w:lang w:eastAsia="zh-CN"/>
        </w:rPr>
        <w:t>9</w:t>
      </w:r>
      <w:r w:rsidRPr="009D6F27">
        <w:rPr>
          <w:rFonts w:eastAsiaTheme="minorEastAsia"/>
          <w:b/>
          <w:lang w:eastAsia="zh-CN"/>
        </w:rPr>
        <w:t>, either DRB ID or QoS flow ID should be included in QoE information transfer message over F1AP for accurate scheduling.</w:t>
      </w:r>
    </w:p>
    <w:p w:rsidR="000B151C" w:rsidRPr="008A31CA" w:rsidRDefault="000B151C" w:rsidP="000B151C">
      <w:pPr>
        <w:rPr>
          <w:b/>
          <w:lang w:eastAsia="zh-CN"/>
        </w:rPr>
      </w:pPr>
    </w:p>
    <w:p w:rsidR="00A91319" w:rsidRPr="00A45C52" w:rsidRDefault="00A91319" w:rsidP="00A91319">
      <w:pPr>
        <w:pStyle w:val="Heading1"/>
        <w:rPr>
          <w:lang w:eastAsia="zh-CN"/>
        </w:rPr>
      </w:pPr>
      <w:r w:rsidRPr="00A45C52">
        <w:lastRenderedPageBreak/>
        <w:t>References</w:t>
      </w:r>
    </w:p>
    <w:p w:rsidR="001C0DEF" w:rsidRPr="009F7C65"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rsidR="001C0DEF" w:rsidRPr="001C0DEF" w:rsidRDefault="001C0DEF" w:rsidP="001C0DEF">
      <w:pPr>
        <w:pStyle w:val="ListParagraph"/>
        <w:numPr>
          <w:ilvl w:val="0"/>
          <w:numId w:val="2"/>
        </w:numPr>
        <w:ind w:firstLineChars="0"/>
        <w:rPr>
          <w:rFonts w:eastAsia="MS Mincho"/>
          <w:lang w:eastAsia="ja-JP"/>
        </w:rPr>
      </w:pPr>
      <w:r w:rsidRPr="001C0DEF">
        <w:rPr>
          <w:rFonts w:eastAsia="MS Mincho"/>
          <w:lang w:eastAsia="ja-JP"/>
        </w:rPr>
        <w:t>TR 38.890 V17.0.0 Study on NR QoE (Quality of Experience) management and optimizations for diverse services (Release 17)</w:t>
      </w:r>
    </w:p>
    <w:p w:rsidR="001C0DEF" w:rsidRPr="00953617" w:rsidRDefault="00C4325C" w:rsidP="00701A6C">
      <w:pPr>
        <w:numPr>
          <w:ilvl w:val="0"/>
          <w:numId w:val="2"/>
        </w:numPr>
        <w:overflowPunct/>
        <w:autoSpaceDE/>
        <w:autoSpaceDN/>
        <w:adjustRightInd/>
        <w:textAlignment w:val="auto"/>
        <w:rPr>
          <w:rFonts w:eastAsia="MS Mincho"/>
          <w:lang w:eastAsia="ja-JP"/>
        </w:rPr>
      </w:pPr>
      <w:r>
        <w:rPr>
          <w:lang w:eastAsia="zh-CN"/>
        </w:rPr>
        <w:t>3GPP TS 26.247: “Transparent end-to-end Packet-switched Streaming Service (PSS); Progressive Download and Dynamic Adaptive Streaming over HTTP (3GP-DASH)”.</w:t>
      </w:r>
    </w:p>
    <w:p w:rsidR="00953617" w:rsidRPr="00B92DA8" w:rsidRDefault="00953617" w:rsidP="00953617">
      <w:pPr>
        <w:numPr>
          <w:ilvl w:val="0"/>
          <w:numId w:val="2"/>
        </w:numPr>
        <w:overflowPunct/>
        <w:autoSpaceDE/>
        <w:autoSpaceDN/>
        <w:adjustRightInd/>
        <w:textAlignment w:val="auto"/>
        <w:rPr>
          <w:rFonts w:eastAsia="MS Mincho"/>
          <w:lang w:eastAsia="ja-JP"/>
        </w:rPr>
      </w:pPr>
      <w:r>
        <w:rPr>
          <w:lang w:eastAsia="zh-CN"/>
        </w:rPr>
        <w:t>RP</w:t>
      </w:r>
      <w:r>
        <w:t xml:space="preserve">-221418 </w:t>
      </w:r>
      <w:r w:rsidRPr="00953617">
        <w:t>Discussion on Rel-17 NR QoE leftover issues</w:t>
      </w:r>
    </w:p>
    <w:p w:rsidR="00B92DA8" w:rsidRDefault="00557602" w:rsidP="00557602">
      <w:pPr>
        <w:numPr>
          <w:ilvl w:val="0"/>
          <w:numId w:val="2"/>
        </w:numPr>
        <w:overflowPunct/>
        <w:autoSpaceDE/>
        <w:autoSpaceDN/>
        <w:adjustRightInd/>
        <w:textAlignment w:val="auto"/>
        <w:rPr>
          <w:rFonts w:eastAsia="MS Mincho"/>
          <w:lang w:eastAsia="ja-JP"/>
        </w:rPr>
      </w:pPr>
      <w:r w:rsidRPr="00557602">
        <w:rPr>
          <w:rFonts w:eastAsia="MS Mincho"/>
          <w:lang w:eastAsia="ja-JP"/>
        </w:rPr>
        <w:t>R3-222280 (TP for BL CR to TS 38.473) RAN visible QoE</w:t>
      </w:r>
      <w:r>
        <w:rPr>
          <w:rFonts w:eastAsia="MS Mincho"/>
          <w:lang w:eastAsia="ja-JP"/>
        </w:rPr>
        <w:t>, Samsung</w:t>
      </w:r>
    </w:p>
    <w:p w:rsidR="00FC569F" w:rsidRPr="00701A6C" w:rsidRDefault="00FC569F" w:rsidP="00FC569F">
      <w:pPr>
        <w:numPr>
          <w:ilvl w:val="0"/>
          <w:numId w:val="2"/>
        </w:numPr>
        <w:overflowPunct/>
        <w:autoSpaceDE/>
        <w:autoSpaceDN/>
        <w:adjustRightInd/>
        <w:textAlignment w:val="auto"/>
        <w:rPr>
          <w:rFonts w:eastAsia="MS Mincho"/>
          <w:lang w:eastAsia="ja-JP"/>
        </w:rPr>
      </w:pPr>
      <w:r w:rsidRPr="00FC569F">
        <w:rPr>
          <w:rFonts w:eastAsia="MS Mincho"/>
          <w:lang w:eastAsia="ja-JP"/>
        </w:rPr>
        <w:t>R3-222281 (TP for BL CR to TS 38.473 and TS 38.463) Alignment of MDT and QoE</w:t>
      </w:r>
      <w:r>
        <w:rPr>
          <w:rFonts w:eastAsia="MS Mincho"/>
          <w:lang w:eastAsia="ja-JP"/>
        </w:rPr>
        <w:t>, Samsung</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D5E" w:rsidRDefault="00B76D5E" w:rsidP="00A91319">
      <w:pPr>
        <w:spacing w:after="0"/>
      </w:pPr>
      <w:r>
        <w:separator/>
      </w:r>
    </w:p>
  </w:endnote>
  <w:endnote w:type="continuationSeparator" w:id="0">
    <w:p w:rsidR="00B76D5E" w:rsidRDefault="00B76D5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D5E" w:rsidRDefault="00B76D5E" w:rsidP="00A91319">
      <w:pPr>
        <w:spacing w:after="0"/>
      </w:pPr>
      <w:r>
        <w:separator/>
      </w:r>
    </w:p>
  </w:footnote>
  <w:footnote w:type="continuationSeparator" w:id="0">
    <w:p w:rsidR="00B76D5E" w:rsidRDefault="00B76D5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39"/>
  </w:num>
  <w:num w:numId="30">
    <w:abstractNumId w:val="40"/>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3BAD"/>
    <w:rsid w:val="0002414A"/>
    <w:rsid w:val="00024CBC"/>
    <w:rsid w:val="0003065F"/>
    <w:rsid w:val="000314B4"/>
    <w:rsid w:val="00036666"/>
    <w:rsid w:val="0004362C"/>
    <w:rsid w:val="000537BA"/>
    <w:rsid w:val="000552A9"/>
    <w:rsid w:val="00055365"/>
    <w:rsid w:val="00066550"/>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11EE8"/>
    <w:rsid w:val="002146D9"/>
    <w:rsid w:val="00221976"/>
    <w:rsid w:val="00231266"/>
    <w:rsid w:val="002326D4"/>
    <w:rsid w:val="002329A9"/>
    <w:rsid w:val="00232A3F"/>
    <w:rsid w:val="0023345E"/>
    <w:rsid w:val="00235B09"/>
    <w:rsid w:val="00250D3F"/>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5BC5"/>
    <w:rsid w:val="002C6747"/>
    <w:rsid w:val="002C786B"/>
    <w:rsid w:val="002D03E8"/>
    <w:rsid w:val="002E3A7D"/>
    <w:rsid w:val="002E701D"/>
    <w:rsid w:val="002F0E01"/>
    <w:rsid w:val="002F6655"/>
    <w:rsid w:val="002F6C3C"/>
    <w:rsid w:val="00303B00"/>
    <w:rsid w:val="0031085F"/>
    <w:rsid w:val="0031119F"/>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84CE4"/>
    <w:rsid w:val="0039718C"/>
    <w:rsid w:val="003A0E9A"/>
    <w:rsid w:val="003A4D78"/>
    <w:rsid w:val="003A6A33"/>
    <w:rsid w:val="003B217D"/>
    <w:rsid w:val="003B3F64"/>
    <w:rsid w:val="003B552B"/>
    <w:rsid w:val="003B7854"/>
    <w:rsid w:val="003C164E"/>
    <w:rsid w:val="003C2C74"/>
    <w:rsid w:val="003C7DB9"/>
    <w:rsid w:val="003D5EFD"/>
    <w:rsid w:val="003D7949"/>
    <w:rsid w:val="003E255F"/>
    <w:rsid w:val="003E36BB"/>
    <w:rsid w:val="003E4B03"/>
    <w:rsid w:val="003E7AA3"/>
    <w:rsid w:val="003F2329"/>
    <w:rsid w:val="003F290F"/>
    <w:rsid w:val="003F390B"/>
    <w:rsid w:val="003F3FAC"/>
    <w:rsid w:val="00400428"/>
    <w:rsid w:val="00401B3A"/>
    <w:rsid w:val="00402A83"/>
    <w:rsid w:val="00406616"/>
    <w:rsid w:val="0041024E"/>
    <w:rsid w:val="0041527D"/>
    <w:rsid w:val="004235A3"/>
    <w:rsid w:val="00426386"/>
    <w:rsid w:val="00430962"/>
    <w:rsid w:val="004361E1"/>
    <w:rsid w:val="00442D47"/>
    <w:rsid w:val="004445F7"/>
    <w:rsid w:val="00445932"/>
    <w:rsid w:val="00452F19"/>
    <w:rsid w:val="00453C0B"/>
    <w:rsid w:val="00455F82"/>
    <w:rsid w:val="00461B54"/>
    <w:rsid w:val="00463D40"/>
    <w:rsid w:val="004667D5"/>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17C1"/>
    <w:rsid w:val="004B25B4"/>
    <w:rsid w:val="004B428C"/>
    <w:rsid w:val="004C5504"/>
    <w:rsid w:val="004C5E15"/>
    <w:rsid w:val="004D0D60"/>
    <w:rsid w:val="004D0E7A"/>
    <w:rsid w:val="004D15D7"/>
    <w:rsid w:val="004F13A8"/>
    <w:rsid w:val="004F471D"/>
    <w:rsid w:val="004F5713"/>
    <w:rsid w:val="00500289"/>
    <w:rsid w:val="005011A4"/>
    <w:rsid w:val="0050227C"/>
    <w:rsid w:val="00503681"/>
    <w:rsid w:val="00505D39"/>
    <w:rsid w:val="00511170"/>
    <w:rsid w:val="00512855"/>
    <w:rsid w:val="00515668"/>
    <w:rsid w:val="00515F4A"/>
    <w:rsid w:val="00520B14"/>
    <w:rsid w:val="00530123"/>
    <w:rsid w:val="00531CAB"/>
    <w:rsid w:val="0053234A"/>
    <w:rsid w:val="0054405C"/>
    <w:rsid w:val="0054540A"/>
    <w:rsid w:val="005465D4"/>
    <w:rsid w:val="00554AF7"/>
    <w:rsid w:val="005556E7"/>
    <w:rsid w:val="00557602"/>
    <w:rsid w:val="005631A7"/>
    <w:rsid w:val="00567814"/>
    <w:rsid w:val="00582E4E"/>
    <w:rsid w:val="00583DA5"/>
    <w:rsid w:val="005852E8"/>
    <w:rsid w:val="00590243"/>
    <w:rsid w:val="005927A8"/>
    <w:rsid w:val="005967B8"/>
    <w:rsid w:val="00597C2D"/>
    <w:rsid w:val="005A7138"/>
    <w:rsid w:val="005B19DF"/>
    <w:rsid w:val="005B6868"/>
    <w:rsid w:val="005B7B13"/>
    <w:rsid w:val="005C2A44"/>
    <w:rsid w:val="005C4A08"/>
    <w:rsid w:val="005C7385"/>
    <w:rsid w:val="005D0F29"/>
    <w:rsid w:val="005D210E"/>
    <w:rsid w:val="005D3377"/>
    <w:rsid w:val="005D4D85"/>
    <w:rsid w:val="005D61D3"/>
    <w:rsid w:val="005E13E0"/>
    <w:rsid w:val="005E31B2"/>
    <w:rsid w:val="005F01EA"/>
    <w:rsid w:val="005F3C81"/>
    <w:rsid w:val="005F4E06"/>
    <w:rsid w:val="005F5B47"/>
    <w:rsid w:val="00601C1C"/>
    <w:rsid w:val="00602ECE"/>
    <w:rsid w:val="00603469"/>
    <w:rsid w:val="00606047"/>
    <w:rsid w:val="00612066"/>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81D99"/>
    <w:rsid w:val="006848B3"/>
    <w:rsid w:val="00685EE6"/>
    <w:rsid w:val="0069202A"/>
    <w:rsid w:val="006937D2"/>
    <w:rsid w:val="00695550"/>
    <w:rsid w:val="00697873"/>
    <w:rsid w:val="006A5E48"/>
    <w:rsid w:val="006B4E37"/>
    <w:rsid w:val="006C0D9F"/>
    <w:rsid w:val="006C1143"/>
    <w:rsid w:val="006C6BD7"/>
    <w:rsid w:val="006D19F7"/>
    <w:rsid w:val="006D2247"/>
    <w:rsid w:val="006D3CF4"/>
    <w:rsid w:val="006D40B0"/>
    <w:rsid w:val="006D6E51"/>
    <w:rsid w:val="006E03AB"/>
    <w:rsid w:val="006E134E"/>
    <w:rsid w:val="006E3A8A"/>
    <w:rsid w:val="006E79D6"/>
    <w:rsid w:val="006F64C4"/>
    <w:rsid w:val="00701A6C"/>
    <w:rsid w:val="00703705"/>
    <w:rsid w:val="00704CEC"/>
    <w:rsid w:val="00711CF1"/>
    <w:rsid w:val="00713E10"/>
    <w:rsid w:val="00722AA1"/>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A004A"/>
    <w:rsid w:val="007A3111"/>
    <w:rsid w:val="007A3E2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588A"/>
    <w:rsid w:val="008159F5"/>
    <w:rsid w:val="008167F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2403"/>
    <w:rsid w:val="00873533"/>
    <w:rsid w:val="00874B57"/>
    <w:rsid w:val="00874F65"/>
    <w:rsid w:val="00881FE1"/>
    <w:rsid w:val="00883A4B"/>
    <w:rsid w:val="00884A71"/>
    <w:rsid w:val="00884B68"/>
    <w:rsid w:val="00886683"/>
    <w:rsid w:val="00892ED8"/>
    <w:rsid w:val="008A31CA"/>
    <w:rsid w:val="008A5049"/>
    <w:rsid w:val="008B4195"/>
    <w:rsid w:val="008C1F05"/>
    <w:rsid w:val="008C72F2"/>
    <w:rsid w:val="008D6958"/>
    <w:rsid w:val="008E5A0B"/>
    <w:rsid w:val="008E6CC3"/>
    <w:rsid w:val="008F1F60"/>
    <w:rsid w:val="008F3A40"/>
    <w:rsid w:val="008F4E47"/>
    <w:rsid w:val="008F6F52"/>
    <w:rsid w:val="008F7F58"/>
    <w:rsid w:val="009043F8"/>
    <w:rsid w:val="00905AFD"/>
    <w:rsid w:val="00905EB8"/>
    <w:rsid w:val="00910F57"/>
    <w:rsid w:val="0091715C"/>
    <w:rsid w:val="00917876"/>
    <w:rsid w:val="00921205"/>
    <w:rsid w:val="00922B59"/>
    <w:rsid w:val="00925950"/>
    <w:rsid w:val="00926AA6"/>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61570"/>
    <w:rsid w:val="0096447E"/>
    <w:rsid w:val="0096675E"/>
    <w:rsid w:val="009728E7"/>
    <w:rsid w:val="009824AE"/>
    <w:rsid w:val="00982C50"/>
    <w:rsid w:val="0098718C"/>
    <w:rsid w:val="009908F2"/>
    <w:rsid w:val="00993B8A"/>
    <w:rsid w:val="00993FDA"/>
    <w:rsid w:val="00993FEC"/>
    <w:rsid w:val="00994DAE"/>
    <w:rsid w:val="0099618D"/>
    <w:rsid w:val="009A3289"/>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404EF"/>
    <w:rsid w:val="00A412DA"/>
    <w:rsid w:val="00A46E62"/>
    <w:rsid w:val="00A52156"/>
    <w:rsid w:val="00A53A7B"/>
    <w:rsid w:val="00A60937"/>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31A73"/>
    <w:rsid w:val="00B3671C"/>
    <w:rsid w:val="00B37B73"/>
    <w:rsid w:val="00B4076F"/>
    <w:rsid w:val="00B42943"/>
    <w:rsid w:val="00B44C15"/>
    <w:rsid w:val="00B46E51"/>
    <w:rsid w:val="00B50774"/>
    <w:rsid w:val="00B50CFF"/>
    <w:rsid w:val="00B517E3"/>
    <w:rsid w:val="00B53563"/>
    <w:rsid w:val="00B60DE4"/>
    <w:rsid w:val="00B62A8E"/>
    <w:rsid w:val="00B670F0"/>
    <w:rsid w:val="00B702B6"/>
    <w:rsid w:val="00B71036"/>
    <w:rsid w:val="00B72BE7"/>
    <w:rsid w:val="00B75965"/>
    <w:rsid w:val="00B76AAD"/>
    <w:rsid w:val="00B76D5E"/>
    <w:rsid w:val="00B83826"/>
    <w:rsid w:val="00B86D58"/>
    <w:rsid w:val="00B92DA8"/>
    <w:rsid w:val="00B94F81"/>
    <w:rsid w:val="00B974F4"/>
    <w:rsid w:val="00BA1FBA"/>
    <w:rsid w:val="00BB15D1"/>
    <w:rsid w:val="00BB173E"/>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C027B5"/>
    <w:rsid w:val="00C03DB0"/>
    <w:rsid w:val="00C04355"/>
    <w:rsid w:val="00C0679F"/>
    <w:rsid w:val="00C07B67"/>
    <w:rsid w:val="00C10D28"/>
    <w:rsid w:val="00C1199A"/>
    <w:rsid w:val="00C14F85"/>
    <w:rsid w:val="00C1591C"/>
    <w:rsid w:val="00C167E4"/>
    <w:rsid w:val="00C318A2"/>
    <w:rsid w:val="00C324FD"/>
    <w:rsid w:val="00C3374B"/>
    <w:rsid w:val="00C35401"/>
    <w:rsid w:val="00C36384"/>
    <w:rsid w:val="00C37E89"/>
    <w:rsid w:val="00C42185"/>
    <w:rsid w:val="00C4325C"/>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6C0"/>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6F2A"/>
    <w:rsid w:val="00CF711D"/>
    <w:rsid w:val="00D036C8"/>
    <w:rsid w:val="00D05575"/>
    <w:rsid w:val="00D0713A"/>
    <w:rsid w:val="00D07C69"/>
    <w:rsid w:val="00D24151"/>
    <w:rsid w:val="00D250A5"/>
    <w:rsid w:val="00D30168"/>
    <w:rsid w:val="00D305D7"/>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75C2"/>
    <w:rsid w:val="00D71B90"/>
    <w:rsid w:val="00D7778C"/>
    <w:rsid w:val="00D8248A"/>
    <w:rsid w:val="00D83177"/>
    <w:rsid w:val="00D8677B"/>
    <w:rsid w:val="00D96201"/>
    <w:rsid w:val="00DB022A"/>
    <w:rsid w:val="00DB30F4"/>
    <w:rsid w:val="00DC193F"/>
    <w:rsid w:val="00DC3863"/>
    <w:rsid w:val="00DC7002"/>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50478"/>
    <w:rsid w:val="00E50B9A"/>
    <w:rsid w:val="00E55FBD"/>
    <w:rsid w:val="00E56F9F"/>
    <w:rsid w:val="00E60216"/>
    <w:rsid w:val="00E60F04"/>
    <w:rsid w:val="00E6326D"/>
    <w:rsid w:val="00E65132"/>
    <w:rsid w:val="00E661CA"/>
    <w:rsid w:val="00E736EC"/>
    <w:rsid w:val="00E77BEF"/>
    <w:rsid w:val="00E81BC4"/>
    <w:rsid w:val="00E90ABE"/>
    <w:rsid w:val="00E91A49"/>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7591"/>
    <w:rsid w:val="00F131C8"/>
    <w:rsid w:val="00F131D0"/>
    <w:rsid w:val="00F16C20"/>
    <w:rsid w:val="00F24EF0"/>
    <w:rsid w:val="00F25E32"/>
    <w:rsid w:val="00F27ECD"/>
    <w:rsid w:val="00F3271C"/>
    <w:rsid w:val="00F35901"/>
    <w:rsid w:val="00F43894"/>
    <w:rsid w:val="00F46EB9"/>
    <w:rsid w:val="00F517BF"/>
    <w:rsid w:val="00F551C8"/>
    <w:rsid w:val="00F574BE"/>
    <w:rsid w:val="00F6701C"/>
    <w:rsid w:val="00F700CB"/>
    <w:rsid w:val="00F729DA"/>
    <w:rsid w:val="00F7576E"/>
    <w:rsid w:val="00F769C8"/>
    <w:rsid w:val="00F77636"/>
    <w:rsid w:val="00F8247E"/>
    <w:rsid w:val="00F87DB3"/>
    <w:rsid w:val="00F92500"/>
    <w:rsid w:val="00F96A31"/>
    <w:rsid w:val="00FA28BB"/>
    <w:rsid w:val="00FA607F"/>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0D5D2"/>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C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D4A2EDC-934C-4718-8C7C-13D02141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3039</TotalTime>
  <Pages>7</Pages>
  <Words>2718</Words>
  <Characters>15497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105</cp:revision>
  <dcterms:created xsi:type="dcterms:W3CDTF">2022-02-09T03:30:00Z</dcterms:created>
  <dcterms:modified xsi:type="dcterms:W3CDTF">2022-08-09T07:22:00Z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